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4DBCE" w14:textId="77777777" w:rsidR="00717958" w:rsidRDefault="00717958" w:rsidP="00717958">
      <w:pPr>
        <w:pStyle w:val="Title"/>
      </w:pPr>
      <w:r>
        <w:t>Plattentektonik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2019"/>
        <w:gridCol w:w="4460"/>
        <w:gridCol w:w="4460"/>
        <w:gridCol w:w="4461"/>
      </w:tblGrid>
      <w:tr w:rsidR="00717958" w:rsidRPr="00717958" w14:paraId="09E998AB" w14:textId="77777777" w:rsidTr="0071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dxa"/>
            <w:vMerge w:val="restart"/>
            <w:hideMark/>
          </w:tcPr>
          <w:p w14:paraId="7D913504" w14:textId="77777777" w:rsidR="000C11D5" w:rsidRPr="00717958" w:rsidRDefault="000C11D5" w:rsidP="007C2511">
            <w:pPr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 </w:t>
            </w:r>
          </w:p>
          <w:p w14:paraId="46ABC9B9" w14:textId="77777777" w:rsidR="000C11D5" w:rsidRPr="00717958" w:rsidRDefault="000C11D5" w:rsidP="007C2511">
            <w:pPr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 </w:t>
            </w:r>
          </w:p>
        </w:tc>
        <w:tc>
          <w:tcPr>
            <w:tcW w:w="4460" w:type="dxa"/>
            <w:vMerge w:val="restart"/>
            <w:hideMark/>
          </w:tcPr>
          <w:p w14:paraId="47668E01" w14:textId="77777777" w:rsidR="000C11D5" w:rsidRPr="00717958" w:rsidRDefault="000C11D5" w:rsidP="007C25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 xml:space="preserve">Platten bewegen sich aufeinander zu (Konvergenz) </w:t>
            </w:r>
          </w:p>
        </w:tc>
        <w:tc>
          <w:tcPr>
            <w:tcW w:w="4460" w:type="dxa"/>
            <w:vMerge w:val="restart"/>
            <w:hideMark/>
          </w:tcPr>
          <w:p w14:paraId="4462A75C" w14:textId="77777777" w:rsidR="000C11D5" w:rsidRPr="00717958" w:rsidRDefault="000C11D5" w:rsidP="007C25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Platten bewegen sich auseinander (Divergenz)</w:t>
            </w:r>
          </w:p>
        </w:tc>
        <w:tc>
          <w:tcPr>
            <w:tcW w:w="4461" w:type="dxa"/>
            <w:vMerge w:val="restart"/>
            <w:hideMark/>
          </w:tcPr>
          <w:p w14:paraId="17BB5CF3" w14:textId="77777777" w:rsidR="000C11D5" w:rsidRPr="00717958" w:rsidRDefault="000C11D5" w:rsidP="007C25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Platten bewegen sich horizontal aneinander vorbei</w:t>
            </w:r>
          </w:p>
        </w:tc>
      </w:tr>
      <w:tr w:rsidR="00717958" w:rsidRPr="00717958" w14:paraId="75663B0F" w14:textId="77777777" w:rsidTr="00717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dxa"/>
            <w:vMerge/>
            <w:hideMark/>
          </w:tcPr>
          <w:p w14:paraId="6192890C" w14:textId="77777777" w:rsidR="000C11D5" w:rsidRPr="00717958" w:rsidRDefault="000C11D5" w:rsidP="007C2511">
            <w:pPr>
              <w:rPr>
                <w:sz w:val="20"/>
                <w:szCs w:val="20"/>
              </w:rPr>
            </w:pPr>
          </w:p>
        </w:tc>
        <w:tc>
          <w:tcPr>
            <w:tcW w:w="4460" w:type="dxa"/>
            <w:vMerge/>
            <w:hideMark/>
          </w:tcPr>
          <w:p w14:paraId="4DA082A7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460" w:type="dxa"/>
            <w:vMerge/>
            <w:hideMark/>
          </w:tcPr>
          <w:p w14:paraId="21C10CB9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461" w:type="dxa"/>
            <w:vMerge/>
            <w:hideMark/>
          </w:tcPr>
          <w:p w14:paraId="0611D6B3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17958" w:rsidRPr="00717958" w14:paraId="0C934596" w14:textId="77777777" w:rsidTr="0071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dxa"/>
            <w:hideMark/>
          </w:tcPr>
          <w:p w14:paraId="6DF4AAD4" w14:textId="77777777" w:rsidR="000C11D5" w:rsidRPr="00717958" w:rsidRDefault="000C11D5" w:rsidP="007C2511">
            <w:pPr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Name der Plattengrenze</w:t>
            </w:r>
          </w:p>
        </w:tc>
        <w:tc>
          <w:tcPr>
            <w:tcW w:w="4460" w:type="dxa"/>
            <w:hideMark/>
          </w:tcPr>
          <w:p w14:paraId="5E4A74EF" w14:textId="77777777" w:rsidR="000C11D5" w:rsidRPr="00717958" w:rsidRDefault="000C11D5" w:rsidP="007C2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Konvergente Plattengrenze</w:t>
            </w:r>
          </w:p>
          <w:p w14:paraId="6974E0A5" w14:textId="77777777" w:rsidR="000C11D5" w:rsidRPr="00717958" w:rsidRDefault="000C11D5" w:rsidP="007C2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 </w:t>
            </w:r>
          </w:p>
        </w:tc>
        <w:tc>
          <w:tcPr>
            <w:tcW w:w="4460" w:type="dxa"/>
            <w:hideMark/>
          </w:tcPr>
          <w:p w14:paraId="43DB0264" w14:textId="77777777" w:rsidR="000C11D5" w:rsidRPr="00717958" w:rsidRDefault="000C11D5" w:rsidP="007C2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Divergente Plattengrenze</w:t>
            </w:r>
          </w:p>
        </w:tc>
        <w:tc>
          <w:tcPr>
            <w:tcW w:w="4461" w:type="dxa"/>
            <w:hideMark/>
          </w:tcPr>
          <w:p w14:paraId="43F7981C" w14:textId="77777777" w:rsidR="000C11D5" w:rsidRPr="00717958" w:rsidRDefault="000C11D5" w:rsidP="007C2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 </w:t>
            </w:r>
          </w:p>
        </w:tc>
      </w:tr>
      <w:tr w:rsidR="00717958" w:rsidRPr="00717958" w14:paraId="5FB9DFDB" w14:textId="77777777" w:rsidTr="00717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dxa"/>
            <w:hideMark/>
          </w:tcPr>
          <w:p w14:paraId="08E1560D" w14:textId="77777777" w:rsidR="000C11D5" w:rsidRPr="00717958" w:rsidRDefault="000C11D5" w:rsidP="007C2511">
            <w:pPr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Ursache</w:t>
            </w:r>
          </w:p>
        </w:tc>
        <w:tc>
          <w:tcPr>
            <w:tcW w:w="4460" w:type="dxa"/>
            <w:hideMark/>
          </w:tcPr>
          <w:p w14:paraId="47AED9EF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Absinkende Konvektionsströmung: Abgekühltes Mantelmaterial sinkt ab; die dichten, schweren ozeanischen Platten sinken aufgrund ihres Eigengewichts zurück in den Erdmantel.</w:t>
            </w:r>
          </w:p>
          <w:p w14:paraId="19EB7BEB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Die Schubkräfte der divergenten Platten unterstützen diese Bewegung.</w:t>
            </w:r>
          </w:p>
        </w:tc>
        <w:tc>
          <w:tcPr>
            <w:tcW w:w="4460" w:type="dxa"/>
            <w:hideMark/>
          </w:tcPr>
          <w:p w14:paraId="79FDB4E5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Aufsteigende Konvektionsströmung: Leichtes, heisses Mantelmaterial steigt auf. Das aufquellende Material drückt die Platten auseinander, sie rutschen auf dem aufquellenden, weniger dichten Mantelmaterial ab. Die Zugkräfte der absinkenden ozeanischen Platten verstärken diese Bewegung zusätzlich.</w:t>
            </w:r>
          </w:p>
        </w:tc>
        <w:tc>
          <w:tcPr>
            <w:tcW w:w="4461" w:type="dxa"/>
            <w:hideMark/>
          </w:tcPr>
          <w:p w14:paraId="15119CD2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Geschwindigkeit der Plattenbewegung ist nicht überall gleich hoch.</w:t>
            </w:r>
          </w:p>
        </w:tc>
      </w:tr>
      <w:tr w:rsidR="00717958" w:rsidRPr="00717958" w14:paraId="5B7F493E" w14:textId="77777777" w:rsidTr="005625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dxa"/>
            <w:hideMark/>
          </w:tcPr>
          <w:p w14:paraId="78CDBDE8" w14:textId="77777777" w:rsidR="000C11D5" w:rsidRPr="00717958" w:rsidRDefault="000C11D5" w:rsidP="007C2511">
            <w:pPr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Zone</w:t>
            </w:r>
          </w:p>
        </w:tc>
        <w:tc>
          <w:tcPr>
            <w:tcW w:w="4460" w:type="dxa"/>
            <w:hideMark/>
          </w:tcPr>
          <w:p w14:paraId="07FB55F6" w14:textId="77777777" w:rsidR="000C11D5" w:rsidRPr="00717958" w:rsidRDefault="000C11D5" w:rsidP="007C2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Das Absinken der ozeanischen Platte in den Mantel wird Subduktion genannt – Subduktionszone. Man spricht also nur von einer Subduktionszone, wenn eine ozeanische Platte an der Bewegung beteiligt ist.</w:t>
            </w:r>
          </w:p>
        </w:tc>
        <w:tc>
          <w:tcPr>
            <w:tcW w:w="4460" w:type="dxa"/>
            <w:hideMark/>
          </w:tcPr>
          <w:p w14:paraId="501D6867" w14:textId="77777777" w:rsidR="000C11D5" w:rsidRPr="00717958" w:rsidRDefault="000C11D5" w:rsidP="007C2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Spreading-Zone</w:t>
            </w:r>
          </w:p>
        </w:tc>
        <w:tc>
          <w:tcPr>
            <w:tcW w:w="4461" w:type="dxa"/>
            <w:hideMark/>
          </w:tcPr>
          <w:p w14:paraId="133B0D70" w14:textId="77777777" w:rsidR="000C11D5" w:rsidRPr="00717958" w:rsidRDefault="000C11D5" w:rsidP="007C2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Transformstörung</w:t>
            </w:r>
          </w:p>
        </w:tc>
      </w:tr>
      <w:tr w:rsidR="00717958" w:rsidRPr="00717958" w14:paraId="14C50FD1" w14:textId="77777777" w:rsidTr="005625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dxa"/>
            <w:hideMark/>
          </w:tcPr>
          <w:p w14:paraId="3D29BB45" w14:textId="77777777" w:rsidR="000C11D5" w:rsidRPr="00717958" w:rsidRDefault="000C11D5" w:rsidP="007C2511">
            <w:pPr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Plattenrand</w:t>
            </w:r>
          </w:p>
        </w:tc>
        <w:tc>
          <w:tcPr>
            <w:tcW w:w="4460" w:type="dxa"/>
            <w:hideMark/>
          </w:tcPr>
          <w:p w14:paraId="0502278D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Hier wird ständig Plattenmaterial vernichtet oder recycelt – destruktiver Plattenrand.</w:t>
            </w:r>
          </w:p>
        </w:tc>
        <w:tc>
          <w:tcPr>
            <w:tcW w:w="4460" w:type="dxa"/>
            <w:hideMark/>
          </w:tcPr>
          <w:p w14:paraId="3EB40BC3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Im Zwischenraum zwischen den divergenten Platten entsteht ständig neue ozeanische Platte – konstruktiver Plattenrand.</w:t>
            </w:r>
          </w:p>
        </w:tc>
        <w:tc>
          <w:tcPr>
            <w:tcW w:w="4461" w:type="dxa"/>
            <w:hideMark/>
          </w:tcPr>
          <w:p w14:paraId="1C3412E1" w14:textId="77777777" w:rsidR="000C11D5" w:rsidRPr="00717958" w:rsidRDefault="000C11D5" w:rsidP="007C2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7958">
              <w:rPr>
                <w:sz w:val="20"/>
                <w:szCs w:val="20"/>
              </w:rPr>
              <w:t>Es wird weder Plattenmaterial ab- noch aufgebaut – konservativer Plattenrand.</w:t>
            </w:r>
            <w:r w:rsidR="00717958" w:rsidRPr="00717958">
              <w:rPr>
                <w:rFonts w:ascii="Times New Roman" w:eastAsia="Times New Roman" w:hAnsi="Times New Roman" w:cs="Times New Roman"/>
                <w:noProof/>
                <w:lang w:val="en-US"/>
              </w:rPr>
              <w:t xml:space="preserve"> </w:t>
            </w:r>
          </w:p>
        </w:tc>
      </w:tr>
    </w:tbl>
    <w:p w14:paraId="66FC82BD" w14:textId="77777777" w:rsidR="00717958" w:rsidRDefault="00717958" w:rsidP="00717958">
      <w:pPr>
        <w:rPr>
          <w:rFonts w:ascii="Times New Roman" w:eastAsia="Times New Roman" w:hAnsi="Times New Roman" w:cs="Times New Roman"/>
          <w:lang w:val="en-US"/>
        </w:rPr>
      </w:pPr>
    </w:p>
    <w:p w14:paraId="0030873F" w14:textId="77777777" w:rsidR="00717958" w:rsidRDefault="00184108" w:rsidP="00717958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C2D64" wp14:editId="2F762487">
                <wp:simplePos x="0" y="0"/>
                <wp:positionH relativeFrom="column">
                  <wp:posOffset>5728335</wp:posOffset>
                </wp:positionH>
                <wp:positionV relativeFrom="paragraph">
                  <wp:posOffset>1756970</wp:posOffset>
                </wp:positionV>
                <wp:extent cx="4051935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93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428A8" w14:textId="77777777" w:rsidR="00184108" w:rsidRDefault="00184108">
                            <w:r>
                              <w:t>Isostasie – Motor für vertikale Plattenbewegung</w:t>
                            </w:r>
                          </w:p>
                          <w:p w14:paraId="3778982A" w14:textId="77777777" w:rsidR="00184108" w:rsidRDefault="00184108">
                            <w:r w:rsidRPr="00184108">
                              <w:t>Schematische Darstellung der Isostasie. a) Ursprüngliche Situation. b) Absinken der Lithosphäre durch Eislast. c) Auftauchen der Lithosphäre nach Entlastung.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4C2D6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" o:spid="_x0000_s1026" type="#_x0000_t202" style="position:absolute;margin-left:451.05pt;margin-top:138.35pt;width:319.0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" filled="f" stroked="f">
                <v:textbox>
                  <w:txbxContent>
                    <w:p w14:paraId="626428A8" w14:textId="77777777" w:rsidR="00184108" w:rsidRDefault="00184108">
                      <w:r>
                        <w:t>Isostasie – Motor für vertikale Plattenbewegung</w:t>
                      </w:r>
                    </w:p>
                    <w:p w14:paraId="3778982A" w14:textId="77777777" w:rsidR="00184108" w:rsidRDefault="00184108">
                      <w:r w:rsidRPr="00184108">
                        <w:t>Schematische Darstellung der Isostasie. a) Ursprüngliche Situation. b) Absinken der Lithosphäre durch Eislast. c) Auftauchen der Lithosphäre nach Entlastung.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17958">
        <w:rPr>
          <w:rFonts w:ascii="Times New Roman" w:eastAsia="Times New Roman" w:hAnsi="Times New Roman" w:cs="Times New Roman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E064AE5" wp14:editId="52742143">
            <wp:simplePos x="0" y="0"/>
            <wp:positionH relativeFrom="column">
              <wp:posOffset>5731510</wp:posOffset>
            </wp:positionH>
            <wp:positionV relativeFrom="paragraph">
              <wp:posOffset>36830</wp:posOffset>
            </wp:positionV>
            <wp:extent cx="4053840" cy="1790700"/>
            <wp:effectExtent l="0" t="0" r="10160" b="12700"/>
            <wp:wrapSquare wrapText="bothSides"/>
            <wp:docPr id="2" name="Picture 2" descr="GG006GUB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" descr="GG006GUBA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958" w:rsidRPr="00717958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1F5CA381" wp14:editId="3FF95478">
            <wp:extent cx="5570556" cy="2765678"/>
            <wp:effectExtent l="0" t="0" r="0" b="3175"/>
            <wp:docPr id="1" name="Picture 1" descr="ttp://p1.etesting.ch/course/926d57ef-235c-411d-a265-ef071b8a9c7d/compendio/LECD/Text/XGG006DUB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p1.etesting.ch/course/926d57ef-235c-411d-a265-ef071b8a9c7d/compendio/LECD/Text/XGG006DUBA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128" cy="281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83318" w14:textId="07BD780E" w:rsidR="00717958" w:rsidRPr="00557191" w:rsidRDefault="00717958" w:rsidP="00557191">
      <w:pPr>
        <w:rPr>
          <w:rFonts w:ascii="Times New Roman" w:eastAsia="Times New Roman" w:hAnsi="Times New Roman" w:cs="Times New Roman"/>
          <w:lang w:val="en-US"/>
        </w:rPr>
      </w:pPr>
      <w:bookmarkStart w:id="0" w:name="_GoBack"/>
      <w:bookmarkEnd w:id="0"/>
    </w:p>
    <w:sectPr w:rsidR="00717958" w:rsidRPr="00557191" w:rsidSect="00717958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1D5"/>
    <w:rsid w:val="000B0B86"/>
    <w:rsid w:val="000C11D5"/>
    <w:rsid w:val="00184108"/>
    <w:rsid w:val="003E1A74"/>
    <w:rsid w:val="004374BC"/>
    <w:rsid w:val="00557191"/>
    <w:rsid w:val="0056253C"/>
    <w:rsid w:val="00717958"/>
    <w:rsid w:val="00740595"/>
    <w:rsid w:val="007C2511"/>
    <w:rsid w:val="00950453"/>
    <w:rsid w:val="00AF2FBF"/>
    <w:rsid w:val="00B330E3"/>
    <w:rsid w:val="00BE0CF5"/>
    <w:rsid w:val="00D9422E"/>
    <w:rsid w:val="00DF2653"/>
    <w:rsid w:val="00ED5C79"/>
    <w:rsid w:val="00F3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4219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de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9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ef">
    <w:name w:val="healef"/>
    <w:basedOn w:val="Normal"/>
    <w:rsid w:val="000C11D5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customStyle="1" w:styleId="bodlef">
    <w:name w:val="bodlef"/>
    <w:basedOn w:val="Normal"/>
    <w:rsid w:val="000C11D5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customStyle="1" w:styleId="emp">
    <w:name w:val="emp"/>
    <w:basedOn w:val="DefaultParagraphFont"/>
    <w:rsid w:val="000C11D5"/>
  </w:style>
  <w:style w:type="table" w:styleId="PlainTable2">
    <w:name w:val="Plain Table 2"/>
    <w:basedOn w:val="TableNormal"/>
    <w:uiPriority w:val="42"/>
    <w:rsid w:val="0071795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7179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7958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Heading1Char">
    <w:name w:val="Heading 1 Char"/>
    <w:basedOn w:val="DefaultParagraphFont"/>
    <w:link w:val="Heading1"/>
    <w:uiPriority w:val="9"/>
    <w:rsid w:val="007179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209</Words>
  <Characters>1195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Lauener</dc:creator>
  <cp:keywords/>
  <dc:description/>
  <cp:lastModifiedBy>Jonas Lauener</cp:lastModifiedBy>
  <cp:revision>4</cp:revision>
  <dcterms:created xsi:type="dcterms:W3CDTF">2016-03-30T14:01:00Z</dcterms:created>
  <dcterms:modified xsi:type="dcterms:W3CDTF">2016-10-02T13:11:00Z</dcterms:modified>
</cp:coreProperties>
</file>