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wdp" ContentType="image/vnd.ms-photo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sdt>
      <w:sdtPr>
        <w:id w:val="1472092356"/>
        <w:docPartObj>
          <w:docPartGallery w:val="Cover Pages"/>
          <w:docPartUnique/>
        </w:docPartObj>
      </w:sdtPr>
      <w:sdtEndPr/>
      <w:sdtContent>
        <w:p w14:paraId="791766CF" w14:textId="5A41DD9A" w:rsidR="008B4B09" w:rsidRDefault="008B4B09">
          <w:r>
            <w:rPr>
              <w:noProof/>
              <w:lang w:val="en-US"/>
            </w:rPr>
            <mc:AlternateContent>
              <mc:Choice Requires="wps">
                <w:drawing>
                  <wp:anchor distT="0" distB="0" distL="114300" distR="114300" simplePos="0" relativeHeight="251666432" behindDoc="0" locked="0" layoutInCell="1" allowOverlap="1" wp14:anchorId="11D00757" wp14:editId="74B65D0F">
                    <wp:simplePos x="0" y="0"/>
                    <wp:positionH relativeFrom="page">
                      <wp:align>left</wp:align>
                    </wp:positionH>
                    <wp:positionV relativeFrom="page">
                      <wp:align>bottom</wp:align>
                    </wp:positionV>
                    <wp:extent cx="5534025" cy="2724912"/>
                    <wp:effectExtent l="0" t="0" r="0" b="0"/>
                    <wp:wrapNone/>
                    <wp:docPr id="39" name="Text Box 39" title="Title and subtitle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5534025" cy="272491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sdt>
                                <w:sdtPr>
                                  <w:rPr>
                                    <w:i/>
                                    <w:color w:val="262626" w:themeColor="text1" w:themeTint="D9"/>
                                    <w:sz w:val="32"/>
                                    <w:szCs w:val="32"/>
                                  </w:rPr>
                                  <w:alias w:val="Author"/>
                                  <w:tag w:val=""/>
                                  <w:id w:val="-1621210322"/>
      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      <w15:appearance w15:val="hidden"/>
                                  <w:text/>
                                </w:sdtPr>
                                <w:sdtEndPr/>
                                <w:sdtContent>
                                  <w:p w14:paraId="3509C496" w14:textId="554CA37A" w:rsidR="00F512C4" w:rsidRDefault="00F512C4">
                                    <w:pPr>
                                      <w:pStyle w:val="NoSpacing"/>
                                      <w:spacing w:after="480"/>
                                      <w:rPr>
                                        <w:i/>
                                        <w:color w:val="262626" w:themeColor="text1" w:themeTint="D9"/>
                                        <w:sz w:val="32"/>
                                        <w:szCs w:val="32"/>
                                      </w:rPr>
                                    </w:pPr>
                                    <w:r>
                                      <w:rPr>
                                        <w:i/>
                                        <w:color w:val="262626" w:themeColor="text1" w:themeTint="D9"/>
                                        <w:sz w:val="32"/>
                                        <w:szCs w:val="32"/>
                                      </w:rPr>
                                      <w:t>Jonas Lauener</w:t>
                                    </w:r>
                                  </w:p>
                                </w:sdtContent>
                              </w:sdt>
                              <w:p w14:paraId="52C77839" w14:textId="651675C0" w:rsidR="00F512C4" w:rsidRDefault="001178AA">
                                <w:pPr>
                                  <w:pStyle w:val="NoSpacing"/>
                                  <w:rPr>
                                    <w:i/>
                                    <w:color w:val="262626" w:themeColor="text1" w:themeTint="D9"/>
                                    <w:sz w:val="26"/>
                                    <w:szCs w:val="26"/>
                                  </w:rPr>
                                </w:pPr>
                                <w:sdt>
                                  <w:sdtPr>
                                    <w:rPr>
                                      <w:i/>
                                      <w:color w:val="262626" w:themeColor="text1" w:themeTint="D9"/>
                                      <w:sz w:val="26"/>
                                      <w:szCs w:val="26"/>
                                    </w:rPr>
                                    <w:alias w:val="Company"/>
                                    <w:tag w:val=""/>
                                    <w:id w:val="1998608146"/>
                                    <w:dataBinding w:prefixMappings="xmlns:ns0='http://schemas.openxmlformats.org/officeDocument/2006/extended-properties' " w:xpath="/ns0:Properties[1]/ns0:Company[1]" w:storeItemID="{6668398D-A668-4E3E-A5EB-62B293D839F1}"/>
                                    <w15:appearance w15:val="hidden"/>
                                    <w:text/>
                                  </w:sdtPr>
                                  <w:sdtEndPr/>
                                  <w:sdtContent>
                                    <w:r w:rsidR="00F512C4">
                                      <w:rPr>
                                        <w:i/>
                                        <w:color w:val="262626" w:themeColor="text1" w:themeTint="D9"/>
                                        <w:sz w:val="26"/>
                                        <w:szCs w:val="26"/>
                                      </w:rPr>
                                      <w:t>jolau.ch</w:t>
                                    </w:r>
                                  </w:sdtContent>
                                </w:sdt>
                              </w:p>
                            </w:txbxContent>
                          </wps:txbx>
                          <wps:bodyPr rot="0" spcFirstLastPara="0" vertOverflow="overflow" horzOverflow="overflow" vert="horz" wrap="square" lIns="1188720" tIns="91440" rIns="0" bIns="91440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89000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11D00757" id="_x0000_t202" coordsize="21600,21600" o:spt="202" path="m0,0l0,21600,21600,21600,21600,0xe">
                    <v:stroke joinstyle="miter"/>
                    <v:path gradientshapeok="t" o:connecttype="rect"/>
                  </v:shapetype>
                  <v:shape id="Text_x0020_Box_x0020_39" o:spid="_x0000_s1026" type="#_x0000_t202" alt="Title: Title and subtitle" style="position:absolute;margin-left:0;margin-top:0;width:435.75pt;height:214.55pt;z-index:251666432;visibility:visible;mso-wrap-style:square;mso-width-percent:890;mso-height-percent:0;mso-wrap-distance-left:9pt;mso-wrap-distance-top:0;mso-wrap-distance-right:9pt;mso-wrap-distance-bottom:0;mso-position-horizontal:left;mso-position-horizontal-relative:page;mso-position-vertical:bottom;mso-position-vertical-relative:page;mso-width-percent:890;mso-height-percent:0;mso-width-relative:page;mso-height-relative:margin;v-text-anchor:bottom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hKBaUECAABuBAAADgAAAGRycy9lMm9Eb2MueG1srFRLj9owEL5X6n+wfC95ALuACCu6K6pKaHcl&#10;qPbsOA6J5Hhc25DQX9+xE2C17anqxZmXZzzfN5PlQ9dIchLG1qAymoxiSoTiUNTqkNEf+82XGSXW&#10;MVUwCUpk9CwsfVh9/rRs9UKkUIEshCGYRNlFqzNaOacXUWR5JRpmR6CFQmcJpmEOVXOICsNazN7I&#10;KI3ju6gFU2gDXFiL1qfeSVchf1kK7l7K0gpHZEbxbS6cJpy5P6PVki0Ohumq5sMz2D+8omG1wqLX&#10;VE/MMXI09R+pmpobsFC6EYcmgrKsuQg9YDdJ/KGbXcW0CL0gOFZfYbL/Ly1/Pr0aUhcZHc8pUaxB&#10;jvaic+QrdMSbXO2kt/kPQR6JPebB5qFrtV1ghp3GHK7DKzgCF7tFo0ekK03jv9grQT+ScL4C7wtx&#10;NE6n40mcTinh6Evv08k8SX2e6HZdG+u+CWiIFzJqkNkAODttretDLyG+moJNLWVgVyrSZvRuPI3D&#10;hasHk0uFNXwT/WO95Lq8GzrLoThjYwb6qbGab2osvmXWvTKDY4K94Oi7FzxKCVgEBomSCsyvv9l9&#10;PLKHXkpaHLuM2p9HZgQl8rtCXpNkNrtP/aQGdZ5MJqiYoKCQ36yoqWPzCDjYCe6Y5kH0wU5exNJA&#10;84YLsvZF0cUUx9IZzS/io+t3AReMi/U6BOFgaua2aqe5T+3R9Mjuuzdm9AC/Q+ae4TKfbPGBhT62&#10;52F9dFDWgSKPbw/qADsOdSB5WEC/Ne/1EHX7Tax+AwAA//8DAFBLAwQUAAYACAAAACEARSKyZd0A&#10;AAAFAQAADwAAAGRycy9kb3ducmV2LnhtbEyPzU7DMBCE70i8g7VI3KiT8ldCnKogVcqlSLSV4LiN&#10;t05EvI5stw1vj8sFLiuNZjTzbTkfbS+O5EPnWEE+yUAQN053bBRsN8ubGYgQkTX2jknBNwWYV5cX&#10;JRbanfidjutoRCrhUKCCNsahkDI0LVkMEzcQJ2/vvMWYpDdSezylctvLaZY9SIsdp4UWB3ptqfla&#10;H6yC+mX5Zur953bRbPwtmqxedR9OqeurcfEMItIY/8Jwxk/oUCWmnTuwDqJXkB6Jvzd5s8f8HsRO&#10;wd30KQdZlfI/ffUDAAD//wMAUEsBAi0AFAAGAAgAAAAhAOSZw8D7AAAA4QEAABMAAAAAAAAAAAAA&#10;AAAAAAAAAFtDb250ZW50X1R5cGVzXS54bWxQSwECLQAUAAYACAAAACEAI7Jq4dcAAACUAQAACwAA&#10;AAAAAAAAAAAAAAAsAQAAX3JlbHMvLnJlbHNQSwECLQAUAAYACAAAACEAuhKBaUECAABuBAAADgAA&#10;AAAAAAAAAAAAAAAsAgAAZHJzL2Uyb0RvYy54bWxQSwECLQAUAAYACAAAACEARSKyZd0AAAAFAQAA&#10;DwAAAAAAAAAAAAAAAACZBAAAZHJzL2Rvd25yZXYueG1sUEsFBgAAAAAEAAQA8wAAAKMFAAAAAA==&#10;" filled="f" stroked="f" strokeweight=".5pt">
                    <v:textbox inset="93.6pt,7.2pt,0,1in">
                      <w:txbxContent>
                        <w:sdt>
                          <w:sdtPr>
                            <w:rPr>
                              <w:i/>
                              <w:color w:val="262626" w:themeColor="text1" w:themeTint="D9"/>
                              <w:sz w:val="32"/>
                              <w:szCs w:val="32"/>
                            </w:rPr>
                            <w:alias w:val="Author"/>
                            <w:tag w:val=""/>
                            <w:id w:val="-1621210322"/>
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<w15:appearance w15:val="hidden"/>
                            <w:text/>
                          </w:sdtPr>
                          <w:sdtContent>
                            <w:p w14:paraId="3509C496" w14:textId="554CA37A" w:rsidR="00F512C4" w:rsidRDefault="00F512C4">
                              <w:pPr>
                                <w:pStyle w:val="NoSpacing"/>
                                <w:spacing w:after="480"/>
                                <w:rPr>
                                  <w:i/>
                                  <w:color w:val="262626" w:themeColor="text1" w:themeTint="D9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i/>
                                  <w:color w:val="262626" w:themeColor="text1" w:themeTint="D9"/>
                                  <w:sz w:val="32"/>
                                  <w:szCs w:val="32"/>
                                </w:rPr>
                                <w:t>Jonas Lauener</w:t>
                              </w:r>
                            </w:p>
                          </w:sdtContent>
                        </w:sdt>
                        <w:p w14:paraId="52C77839" w14:textId="651675C0" w:rsidR="00F512C4" w:rsidRDefault="00F512C4">
                          <w:pPr>
                            <w:pStyle w:val="NoSpacing"/>
                            <w:rPr>
                              <w:i/>
                              <w:color w:val="262626" w:themeColor="text1" w:themeTint="D9"/>
                              <w:sz w:val="26"/>
                              <w:szCs w:val="26"/>
                            </w:rPr>
                          </w:pPr>
                          <w:sdt>
                            <w:sdtPr>
                              <w:rPr>
                                <w:i/>
                                <w:color w:val="262626" w:themeColor="text1" w:themeTint="D9"/>
                                <w:sz w:val="26"/>
                                <w:szCs w:val="26"/>
                              </w:rPr>
                              <w:alias w:val="Company"/>
                              <w:tag w:val=""/>
                              <w:id w:val="1998608146"/>
                              <w:dataBinding w:prefixMappings="xmlns:ns0='http://schemas.openxmlformats.org/officeDocument/2006/extended-properties' " w:xpath="/ns0:Properties[1]/ns0:Company[1]" w:storeItemID="{6668398D-A668-4E3E-A5EB-62B293D839F1}"/>
                              <w15:appearance w15:val="hidden"/>
                              <w:text/>
                            </w:sdtPr>
                            <w:sdtContent>
                              <w:r>
                                <w:rPr>
                                  <w:i/>
                                  <w:color w:val="262626" w:themeColor="text1" w:themeTint="D9"/>
                                  <w:sz w:val="26"/>
                                  <w:szCs w:val="26"/>
                                </w:rPr>
                                <w:t>jolau.ch</w:t>
                              </w:r>
                            </w:sdtContent>
                          </w:sdt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  <w:r>
            <w:rPr>
              <w:noProof/>
              <w:lang w:val="en-US"/>
            </w:rPr>
            <mc:AlternateContent>
              <mc:Choice Requires="wps">
                <w:drawing>
                  <wp:anchor distT="0" distB="0" distL="114300" distR="114300" simplePos="0" relativeHeight="251665408" behindDoc="1" locked="0" layoutInCell="1" allowOverlap="1" wp14:anchorId="131CFB18" wp14:editId="59D977E5">
                    <wp:simplePos x="0" y="0"/>
                    <mc:AlternateContent>
                      <mc:Choice Requires="wp14">
                        <wp:positionH relativeFrom="page">
                          <wp14:pctPosHOffset>10000</wp14:pctPosHOffset>
                        </wp:positionH>
                      </mc:Choice>
                      <mc:Fallback>
                        <wp:positionH relativeFrom="page">
                          <wp:posOffset>755650</wp:posOffset>
                        </wp:positionH>
                      </mc:Fallback>
                    </mc:AlternateContent>
                    <mc:AlternateContent>
                      <mc:Choice Requires="wp14">
                        <wp:positionV relativeFrom="page">
                          <wp14:pctPosVOffset>15000</wp14:pctPosVOffset>
                        </wp:positionV>
                      </mc:Choice>
                      <mc:Fallback>
                        <wp:positionV relativeFrom="page">
                          <wp:posOffset>1604010</wp:posOffset>
                        </wp:positionV>
                      </mc:Fallback>
                    </mc:AlternateContent>
                    <wp:extent cx="0" cy="1543050"/>
                    <wp:effectExtent l="19050" t="0" r="19050" b="23495"/>
                    <wp:wrapNone/>
                    <wp:docPr id="40" name="Straight Connector 40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0" cy="1543050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chemeClr val="tx1">
                                  <a:lumMod val="85000"/>
                                  <a:lumOff val="15000"/>
                                </a:schemeClr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V relativeFrom="page">
                      <wp14:pctHeight>79500</wp14:pctHeight>
                    </wp14:sizeRelV>
                  </wp:anchor>
                </w:drawing>
              </mc:Choice>
              <mc:Fallback>
                <w:pict>
                  <v:line w14:anchorId="1B7483B1" id="Straight_x0020_Connector_x0020_40" o:spid="_x0000_s1026" style="position:absolute;z-index:-251651072;visibility:visible;mso-wrap-style:square;mso-height-percent:795;mso-left-percent:100;mso-top-percent:150;mso-wrap-distance-left:9pt;mso-wrap-distance-top:0;mso-wrap-distance-right:9pt;mso-wrap-distance-bottom:0;mso-position-horizontal-relative:page;mso-position-vertical-relative:page;mso-height-percent:795;mso-left-percent:100;mso-top-percent:150;mso-height-relative:page" from="0,0" to="0,121.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0Qa/PcBAABKBAAADgAAAGRycy9lMm9Eb2MueG1srFRNj9sgEL1X6n9A3Bvb6aaNrDh7yGp76UfU&#10;bX8AiyFGAgYBGzv/vgMkzvbjsqteiJmZ92beA7K5nYwmR+GDAtvRZlFTIiyHXtlDR3/+uH+3piRE&#10;ZnumwYqOnkSgt9u3bzaja8USBtC98ARJbGhH19EhRtdWVeCDMCwswAmLSQnesIhbf6h6z0ZkN7pa&#10;1vWHagTfOw9chIDRu5Kk28wvpeDxm5RBRKI7irPFvPq8Pqa12m5Ye/DMDYqfx2CvmMIwZbHpTHXH&#10;IiNPXv1FZRT3EEDGBQdTgZSKi6wB1TT1H2oeBuZE1oLmBDfbFP4fLf963Hui+o7eoD2WGTyjh+iZ&#10;OgyR7MBadBA8wSQ6NbrQImBn9/68C27vk+xJepN+URCZsrun2V0xRcJLkGO0Wd28r1eZr7oCnQ/x&#10;kwBD0kdHtbJJOGvZ8XOI2AxLLyUprC0ZO7pcrz6uclkArfp7pXVK5ssjdtqTI8Njj1OTa/ST+QJ9&#10;ia1XdX0+fAzjFSnh5hLGdjNLbv6sAea0xWByo+jPX/GkRRntu5DoKCoufWei0oNxLmxskp+ZCasT&#10;TOLwM7AuotIjuOr4HXiuT1CR7/lLwDMidwYbZ7BRFvy/uicXy8iy1F8cKLqTBY/Qn/LNyNbghc0K&#10;z48rvYjn+wy//gVsfwEAAP//AwBQSwMEFAAGAAgAAAAhAJOcB2PaAAAAAgEAAA8AAABkcnMvZG93&#10;bnJldi54bWxMj81Ow0AMhO9IfYeVkbgguukPCEKcqipCSJyg6QNss26SkvVG2W0a3h7TC1ysscaa&#10;+ZytRteqgfrQeEaYTRNQxKW3DVcIu+L17hFUiIataT0TwjcFWOWTq8yk1p/5k4ZtrJSEcEgNQh1j&#10;l2odypqcCVPfEYt38L0zUda+0rY3Zwl3rZ4nyYN2pmFpqE1Hm5rKr+3JIRR0/Dg+lfe31ez9Zdgd&#10;1m/BFgvEm+tx/Qwq0hj/juEXX9AhF6a9P7ENqkWQR+Jliid6jzBfLhLQeab/o+c/AAAA//8DAFBL&#10;AQItABQABgAIAAAAIQDkmcPA+wAAAOEBAAATAAAAAAAAAAAAAAAAAAAAAABbQ29udGVudF9UeXBl&#10;c10ueG1sUEsBAi0AFAAGAAgAAAAhACOyauHXAAAAlAEAAAsAAAAAAAAAAAAAAAAALAEAAF9yZWxz&#10;Ly5yZWxzUEsBAi0AFAAGAAgAAAAhAOtEGvz3AQAASgQAAA4AAAAAAAAAAAAAAAAALAIAAGRycy9l&#10;Mm9Eb2MueG1sUEsBAi0AFAAGAAgAAAAhAJOcB2PaAAAAAgEAAA8AAAAAAAAAAAAAAAAATwQAAGRy&#10;cy9kb3ducmV2LnhtbFBLBQYAAAAABAAEAPMAAABWBQAAAAA=&#10;" strokecolor="#272727 [2749]" strokeweight="2.25pt">
                    <v:stroke joinstyle="miter"/>
                    <w10:wrap anchorx="page" anchory="page"/>
                  </v:line>
                </w:pict>
              </mc:Fallback>
            </mc:AlternateContent>
          </w:r>
          <w:r>
            <w:rPr>
              <w:noProof/>
              <w:lang w:val="en-US"/>
            </w:rPr>
            <mc:AlternateContent>
              <mc:Choice Requires="wps">
                <w:drawing>
                  <wp:anchor distT="0" distB="0" distL="114300" distR="114300" simplePos="0" relativeHeight="251664384" behindDoc="0" locked="0" layoutInCell="1" allowOverlap="1" wp14:anchorId="06D98488" wp14:editId="61BDFDF1">
                    <wp:simplePos x="0" y="0"/>
                    <wp:positionH relativeFrom="page">
                      <wp:align>left</wp:align>
                    </wp:positionH>
                    <mc:AlternateContent>
                      <mc:Choice Requires="wp14">
                        <wp:positionV relativeFrom="page">
                          <wp14:pctPosVOffset>15000</wp14:pctPosVOffset>
                        </wp:positionV>
                      </mc:Choice>
                      <mc:Fallback>
                        <wp:positionV relativeFrom="page">
                          <wp:posOffset>1604010</wp:posOffset>
                        </wp:positionV>
                      </mc:Fallback>
                    </mc:AlternateContent>
                    <wp:extent cx="6725285" cy="1878330"/>
                    <wp:effectExtent l="0" t="0" r="0" b="2540"/>
                    <wp:wrapNone/>
                    <wp:docPr id="41" name="Text Box 41" title="Title and subtitle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6725285" cy="187833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sdt>
                                <w:sdtPr>
                                  <w:rPr>
                                    <w:rFonts w:asciiTheme="majorHAnsi" w:hAnsiTheme="majorHAnsi"/>
                                    <w:i/>
                                    <w:caps/>
                                    <w:color w:val="262626" w:themeColor="text1" w:themeTint="D9"/>
                                    <w:sz w:val="120"/>
                                    <w:szCs w:val="120"/>
                                    <w:lang w:val="de-CH"/>
                                  </w:rPr>
                                  <w:alias w:val="Title"/>
                                  <w:tag w:val=""/>
                                  <w:id w:val="-1815024990"/>
    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    <w15:appearance w15:val="hidden"/>
                                  <w:text/>
                                </w:sdtPr>
                                <w:sdtEndPr/>
                                <w:sdtContent>
                                  <w:p w14:paraId="676D6A1E" w14:textId="576C993F" w:rsidR="00F512C4" w:rsidRPr="006274EA" w:rsidRDefault="00F512C4">
                                    <w:pPr>
                                      <w:pStyle w:val="NoSpacing"/>
                                      <w:spacing w:after="900"/>
                                      <w:rPr>
                                        <w:rFonts w:asciiTheme="majorHAnsi" w:hAnsiTheme="majorHAnsi"/>
                                        <w:i/>
                                        <w:caps/>
                                        <w:color w:val="262626" w:themeColor="text1" w:themeTint="D9"/>
                                        <w:sz w:val="120"/>
                                        <w:szCs w:val="120"/>
                                        <w:lang w:val="de-CH"/>
                                      </w:rPr>
                                    </w:pPr>
                                    <w:r w:rsidRPr="006274EA">
                                      <w:rPr>
                                        <w:rFonts w:asciiTheme="majorHAnsi" w:hAnsiTheme="majorHAnsi"/>
                                        <w:i/>
                                        <w:caps/>
                                        <w:color w:val="262626" w:themeColor="text1" w:themeTint="D9"/>
                                        <w:sz w:val="120"/>
                                        <w:szCs w:val="120"/>
                                        <w:lang w:val="de-CH"/>
                                      </w:rPr>
                                      <w:t>Zellbiolgie</w:t>
                                    </w:r>
                                  </w:p>
                                </w:sdtContent>
                              </w:sdt>
                              <w:sdt>
                                <w:sdtPr>
                                  <w:rPr>
                                    <w:color w:val="262626" w:themeColor="text1" w:themeTint="D9"/>
                                    <w:sz w:val="36"/>
                                    <w:szCs w:val="36"/>
                                    <w:lang w:val="de-CH"/>
                                  </w:rPr>
                                  <w:alias w:val="Subtitle"/>
                                  <w:tag w:val=""/>
                                  <w:id w:val="-989410137"/>
    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    <w15:appearance w15:val="hidden"/>
                                  <w:text/>
                                </w:sdtPr>
                                <w:sdtEndPr>
                                  <w:rPr>
                                    <w:i/>
                                  </w:rPr>
                                </w:sdtEndPr>
                                <w:sdtContent>
                                  <w:p w14:paraId="6B8CF1AA" w14:textId="23C87FDE" w:rsidR="00F512C4" w:rsidRPr="006274EA" w:rsidRDefault="00F512C4">
                                    <w:pPr>
                                      <w:pStyle w:val="NoSpacing"/>
                                      <w:rPr>
                                        <w:i/>
                                        <w:color w:val="262626" w:themeColor="text1" w:themeTint="D9"/>
                                        <w:sz w:val="36"/>
                                        <w:szCs w:val="36"/>
                                        <w:lang w:val="de-CH"/>
                                      </w:rPr>
                                    </w:pPr>
                                    <w:r w:rsidRPr="006274EA">
                                      <w:rPr>
                                        <w:color w:val="262626" w:themeColor="text1" w:themeTint="D9"/>
                                        <w:sz w:val="36"/>
                                        <w:szCs w:val="36"/>
                                        <w:lang w:val="de-CH"/>
                                      </w:rPr>
                                      <w:t>Biologie – Band A</w:t>
                                    </w:r>
                                  </w:p>
                                </w:sdtContent>
                              </w:sdt>
                            </w:txbxContent>
                          </wps:txbx>
                          <wps:bodyPr rot="0" spcFirstLastPara="0" vertOverflow="overflow" horzOverflow="overflow" vert="horz" wrap="square" lIns="1188720" tIns="45720" rIns="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  <wp14:sizeRelH relativeFrom="page">
                      <wp14:pctWidth>89000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06D98488" id="Text_x0020_Box_x0020_41" o:spid="_x0000_s1027" type="#_x0000_t202" alt="Title: Title and subtitle" style="position:absolute;margin-left:0;margin-top:0;width:529.55pt;height:147.9pt;z-index:251664384;visibility:visible;mso-wrap-style:square;mso-width-percent:890;mso-height-percent:0;mso-top-percent:150;mso-wrap-distance-left:9pt;mso-wrap-distance-top:0;mso-wrap-distance-right:9pt;mso-wrap-distance-bottom:0;mso-position-horizontal:left;mso-position-horizontal-relative:page;mso-position-vertical-relative:page;mso-width-percent:890;mso-height-percent:0;mso-top-percent:150;mso-width-relative:page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G3zsz8CAAB0BAAADgAAAGRycy9lMm9Eb2MueG1srFRdb9owFH2ftP9g+X2EQGmjiFCxVkyTUFsJ&#10;pj4bxyGRHNuzDQn79Tt2gFbdnqa9OPb9vufcm/l930pyFNY1WhU0HY0pEYrrslH7gv7Yrr5klDjP&#10;VMmkVqKgJ+Ho/eLzp3lncjHRtZalsARBlMs7U9Dae5MnieO1aJkbaSMUlJW2LfN42n1SWtYheiuT&#10;yXh8m3TalsZqLpyD9HFQ0kWMX1WC++eqcsITWVDU5uNp47kLZ7KYs3xvmakbfi6D/UMVLWsUkl5D&#10;PTLPyME2f4RqG26105Ufcd0muqoaLmIP6CYdf+hmUzMjYi8Ax5krTO7/heVPxxdLmrKgNyklirXg&#10;aCt6T77qngSRb7wMsvAh4JG4wy7KAnSdcTkibAxi+B4uGIGL3EEYEOkr24YveiXQg4TTFfiQiEN4&#10;ezeZTbIZJRy6NLvLptNITfLmbqzz34RuSbgU1ILZCDg7rp1HKTC9mIRsSq8aKSO7UpEOKaazcXS4&#10;auAhFRxDE0Ox4eb7XR/xuDay0+UJ/Vk9DI8zfNWghjVz/oVZTAtawgb4ZxyV1MilzzdKam1//U0e&#10;7EEitJR0mL6Cup8HZgUl8rsCvWmaZXeTMLDxeTOLDxsfkO7eS9WhfdAYb5CF2uIVJtbLy7Wyun3F&#10;mixDTqiY4shcUH+5PvhhI7BmXCyX0QjjaZhfq43hIXTANOC77V+ZNWcSPPh70pcpZfkHLgbb4OnM&#10;8uDBSCQqoDxgegYfox35O69h2J3372j19rNY/AYAAP//AwBQSwMEFAAGAAgAAAAhACT5pUzcAAAA&#10;BgEAAA8AAABkcnMvZG93bnJldi54bWxMj09LAzEQxe+C3yGM4M1mW6i062aLCB6kiNiK59nN7B/c&#10;TNYkTbd+elMv9jLweI/3flNsJjOISM73lhXMZxkI4trqnlsFH/vnuxUIH5A1DpZJwYk8bMrrqwJz&#10;bY/8TnEXWpFK2OeooAthzKX0dUcG/cyOxMlrrDMYknSt1A6PqdwMcpFl99Jgz2mhw5GeOqq/dgej&#10;wJkf+7Kt4mkfafr+1K+xabZvSt3eTI8PIAJN4T8MZ/yEDmViquyBtReDgvRI+LtnL1uu5yAqBYv1&#10;cgWyLOQlfvkLAAD//wMAUEsBAi0AFAAGAAgAAAAhAOSZw8D7AAAA4QEAABMAAAAAAAAAAAAAAAAA&#10;AAAAAFtDb250ZW50X1R5cGVzXS54bWxQSwECLQAUAAYACAAAACEAI7Jq4dcAAACUAQAACwAAAAAA&#10;AAAAAAAAAAAsAQAAX3JlbHMvLnJlbHNQSwECLQAUAAYACAAAACEADG3zsz8CAAB0BAAADgAAAAAA&#10;AAAAAAAAAAAsAgAAZHJzL2Uyb0RvYy54bWxQSwECLQAUAAYACAAAACEAJPmlTNwAAAAGAQAADwAA&#10;AAAAAAAAAAAAAACXBAAAZHJzL2Rvd25yZXYueG1sUEsFBgAAAAAEAAQA8wAAAKAFAAAAAA==&#10;" filled="f" stroked="f" strokeweight=".5pt">
                    <v:textbox style="mso-fit-shape-to-text:t" inset="93.6pt,,0">
                      <w:txbxContent>
                        <w:sdt>
                          <w:sdtPr>
                            <w:rPr>
                              <w:rFonts w:asciiTheme="majorHAnsi" w:hAnsiTheme="majorHAnsi"/>
                              <w:i/>
                              <w:caps/>
                              <w:color w:val="262626" w:themeColor="text1" w:themeTint="D9"/>
                              <w:sz w:val="120"/>
                              <w:szCs w:val="120"/>
                              <w:lang w:val="de-CH"/>
                            </w:rPr>
                            <w:alias w:val="Title"/>
                            <w:tag w:val=""/>
                            <w:id w:val="-1815024990"/>
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<w15:appearance w15:val="hidden"/>
                            <w:text/>
                          </w:sdtPr>
                          <w:sdtContent>
                            <w:p w14:paraId="676D6A1E" w14:textId="576C993F" w:rsidR="00F512C4" w:rsidRPr="006274EA" w:rsidRDefault="00F512C4">
                              <w:pPr>
                                <w:pStyle w:val="NoSpacing"/>
                                <w:spacing w:after="900"/>
                                <w:rPr>
                                  <w:rFonts w:asciiTheme="majorHAnsi" w:hAnsiTheme="majorHAnsi"/>
                                  <w:i/>
                                  <w:caps/>
                                  <w:color w:val="262626" w:themeColor="text1" w:themeTint="D9"/>
                                  <w:sz w:val="120"/>
                                  <w:szCs w:val="120"/>
                                  <w:lang w:val="de-CH"/>
                                </w:rPr>
                              </w:pPr>
                              <w:r w:rsidRPr="006274EA">
                                <w:rPr>
                                  <w:rFonts w:asciiTheme="majorHAnsi" w:hAnsiTheme="majorHAnsi"/>
                                  <w:i/>
                                  <w:caps/>
                                  <w:color w:val="262626" w:themeColor="text1" w:themeTint="D9"/>
                                  <w:sz w:val="120"/>
                                  <w:szCs w:val="120"/>
                                  <w:lang w:val="de-CH"/>
                                </w:rPr>
                                <w:t>Zellbiolgie</w:t>
                              </w:r>
                            </w:p>
                          </w:sdtContent>
                        </w:sdt>
                        <w:sdt>
                          <w:sdtPr>
                            <w:rPr>
                              <w:color w:val="262626" w:themeColor="text1" w:themeTint="D9"/>
                              <w:sz w:val="36"/>
                              <w:szCs w:val="36"/>
                              <w:lang w:val="de-CH"/>
                            </w:rPr>
                            <w:alias w:val="Subtitle"/>
                            <w:tag w:val=""/>
                            <w:id w:val="-989410137"/>
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<w15:appearance w15:val="hidden"/>
                            <w:text/>
                          </w:sdtPr>
                          <w:sdtEndPr>
                            <w:rPr>
                              <w:i/>
                            </w:rPr>
                          </w:sdtEndPr>
                          <w:sdtContent>
                            <w:p w14:paraId="6B8CF1AA" w14:textId="23C87FDE" w:rsidR="00F512C4" w:rsidRPr="006274EA" w:rsidRDefault="00F512C4">
                              <w:pPr>
                                <w:pStyle w:val="NoSpacing"/>
                                <w:rPr>
                                  <w:i/>
                                  <w:color w:val="262626" w:themeColor="text1" w:themeTint="D9"/>
                                  <w:sz w:val="36"/>
                                  <w:szCs w:val="36"/>
                                  <w:lang w:val="de-CH"/>
                                </w:rPr>
                              </w:pPr>
                              <w:r w:rsidRPr="006274EA">
                                <w:rPr>
                                  <w:color w:val="262626" w:themeColor="text1" w:themeTint="D9"/>
                                  <w:sz w:val="36"/>
                                  <w:szCs w:val="36"/>
                                  <w:lang w:val="de-CH"/>
                                </w:rPr>
                                <w:t>Biologie – Band A</w:t>
                              </w:r>
                            </w:p>
                          </w:sdtContent>
                        </w:sdt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</w:p>
        <w:p w14:paraId="539FD060" w14:textId="070DFC49" w:rsidR="008B4B09" w:rsidRDefault="008B4B09">
          <w:pPr>
            <w:rPr>
              <w:rFonts w:asciiTheme="majorHAnsi" w:eastAsiaTheme="majorEastAsia" w:hAnsiTheme="majorHAnsi" w:cstheme="majorBidi"/>
              <w:spacing w:val="-10"/>
              <w:kern w:val="28"/>
              <w:sz w:val="56"/>
              <w:szCs w:val="56"/>
            </w:rPr>
          </w:pPr>
          <w:r>
            <w:br w:type="page"/>
          </w:r>
        </w:p>
      </w:sdtContent>
    </w:sdt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4"/>
          <w:szCs w:val="24"/>
          <w:lang w:val="de-CH"/>
        </w:rPr>
        <w:id w:val="-859814717"/>
        <w:docPartObj>
          <w:docPartGallery w:val="Table of Contents"/>
          <w:docPartUnique/>
        </w:docPartObj>
      </w:sdtPr>
      <w:sdtEndPr>
        <w:rPr>
          <w:noProof/>
        </w:rPr>
      </w:sdtEndPr>
      <w:sdtContent>
        <w:p w14:paraId="653EDBBF" w14:textId="4ED93006" w:rsidR="00C1131E" w:rsidRPr="005973F2" w:rsidRDefault="00E11681">
          <w:pPr>
            <w:pStyle w:val="TOCHeading"/>
            <w:rPr>
              <w:lang w:val="de-CH"/>
            </w:rPr>
          </w:pPr>
          <w:r>
            <w:rPr>
              <w:lang w:val="de-CH"/>
            </w:rPr>
            <w:t>Inhalt</w:t>
          </w:r>
        </w:p>
        <w:p w14:paraId="61DE46D8" w14:textId="77777777" w:rsidR="00DD142E" w:rsidRDefault="00C1131E">
          <w:pPr>
            <w:pStyle w:val="TOC1"/>
            <w:tabs>
              <w:tab w:val="right" w:leader="dot" w:pos="9056"/>
            </w:tabs>
            <w:rPr>
              <w:rFonts w:asciiTheme="minorHAnsi" w:eastAsiaTheme="minorEastAsia" w:hAnsiTheme="minorHAnsi"/>
              <w:b w:val="0"/>
              <w:noProof/>
              <w:color w:val="auto"/>
              <w:lang w:val="en-US"/>
            </w:rPr>
          </w:pPr>
          <w:r w:rsidRPr="005973F2">
            <w:rPr>
              <w:b w:val="0"/>
            </w:rPr>
            <w:fldChar w:fldCharType="begin"/>
          </w:r>
          <w:r w:rsidRPr="005973F2">
            <w:instrText xml:space="preserve"> TOC \o "1-3" \h \z \u </w:instrText>
          </w:r>
          <w:r w:rsidRPr="005973F2">
            <w:rPr>
              <w:b w:val="0"/>
            </w:rPr>
            <w:fldChar w:fldCharType="separate"/>
          </w:r>
          <w:hyperlink w:anchor="_Toc461022700" w:history="1">
            <w:r w:rsidR="00DD142E" w:rsidRPr="00AF35DF">
              <w:rPr>
                <w:rStyle w:val="Hyperlink"/>
                <w:noProof/>
              </w:rPr>
              <w:t>Grundlagen</w:t>
            </w:r>
            <w:r w:rsidR="00DD142E">
              <w:rPr>
                <w:noProof/>
                <w:webHidden/>
              </w:rPr>
              <w:tab/>
            </w:r>
            <w:r w:rsidR="00DD142E">
              <w:rPr>
                <w:noProof/>
                <w:webHidden/>
              </w:rPr>
              <w:fldChar w:fldCharType="begin"/>
            </w:r>
            <w:r w:rsidR="00DD142E">
              <w:rPr>
                <w:noProof/>
                <w:webHidden/>
              </w:rPr>
              <w:instrText xml:space="preserve"> PAGEREF _Toc461022700 \h </w:instrText>
            </w:r>
            <w:r w:rsidR="00DD142E">
              <w:rPr>
                <w:noProof/>
                <w:webHidden/>
              </w:rPr>
            </w:r>
            <w:r w:rsidR="00DD142E">
              <w:rPr>
                <w:noProof/>
                <w:webHidden/>
              </w:rPr>
              <w:fldChar w:fldCharType="separate"/>
            </w:r>
            <w:r w:rsidR="00DD142E">
              <w:rPr>
                <w:noProof/>
                <w:webHidden/>
              </w:rPr>
              <w:t>4</w:t>
            </w:r>
            <w:r w:rsidR="00DD142E">
              <w:rPr>
                <w:noProof/>
                <w:webHidden/>
              </w:rPr>
              <w:fldChar w:fldCharType="end"/>
            </w:r>
          </w:hyperlink>
        </w:p>
        <w:p w14:paraId="2750BBE4" w14:textId="77777777" w:rsidR="00DD142E" w:rsidRDefault="00DD142E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2701" w:history="1">
            <w:r w:rsidRPr="00AF35DF">
              <w:rPr>
                <w:rStyle w:val="Hyperlink"/>
                <w:noProof/>
              </w:rPr>
              <w:t>Stoffwechsel Pflanzen und Tiere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44D120" w14:textId="77777777" w:rsidR="00DD142E" w:rsidRDefault="00DD142E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2702" w:history="1">
            <w:r w:rsidRPr="00AF35DF">
              <w:rPr>
                <w:rStyle w:val="Hyperlink"/>
                <w:noProof/>
              </w:rPr>
              <w:t>Kohlenhydrate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E179469" w14:textId="77777777" w:rsidR="00DD142E" w:rsidRDefault="00DD142E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2703" w:history="1">
            <w:r w:rsidRPr="00AF35DF">
              <w:rPr>
                <w:rStyle w:val="Hyperlink"/>
                <w:noProof/>
              </w:rPr>
              <w:t>Lipide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9A56D8B" w14:textId="77777777" w:rsidR="00DD142E" w:rsidRDefault="00DD142E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2704" w:history="1">
            <w:r w:rsidRPr="00AF35DF">
              <w:rPr>
                <w:rStyle w:val="Hyperlink"/>
                <w:noProof/>
              </w:rPr>
              <w:t>Eiweisse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A682876" w14:textId="77777777" w:rsidR="00DD142E" w:rsidRDefault="00DD142E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2705" w:history="1">
            <w:r w:rsidRPr="00AF35DF">
              <w:rPr>
                <w:rStyle w:val="Hyperlink"/>
                <w:noProof/>
              </w:rPr>
              <w:t>Nucleinsäure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8E53533" w14:textId="77777777" w:rsidR="00DD142E" w:rsidRDefault="00DD142E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2706" w:history="1">
            <w:r w:rsidRPr="00AF35DF">
              <w:rPr>
                <w:rStyle w:val="Hyperlink"/>
                <w:noProof/>
              </w:rPr>
              <w:t>Bausteine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C36A298" w14:textId="77777777" w:rsidR="00DD142E" w:rsidRDefault="00DD142E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2707" w:history="1">
            <w:r w:rsidRPr="00AF35DF">
              <w:rPr>
                <w:rStyle w:val="Hyperlink"/>
                <w:noProof/>
              </w:rPr>
              <w:t>Enzyme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7087C7B" w14:textId="77777777" w:rsidR="00DD142E" w:rsidRDefault="00DD142E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2708" w:history="1">
            <w:r w:rsidRPr="00AF35DF">
              <w:rPr>
                <w:rStyle w:val="Hyperlink"/>
                <w:noProof/>
              </w:rPr>
              <w:t>Enzymsynthese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B9C5DAA" w14:textId="77777777" w:rsidR="00DD142E" w:rsidRDefault="00DD142E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2709" w:history="1">
            <w:r w:rsidRPr="00AF35DF">
              <w:rPr>
                <w:rStyle w:val="Hyperlink"/>
                <w:noProof/>
              </w:rPr>
              <w:t>Regulation der Enzyme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8C21A94" w14:textId="77777777" w:rsidR="00DD142E" w:rsidRDefault="00DD142E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2710" w:history="1">
            <w:r w:rsidRPr="00AF35DF">
              <w:rPr>
                <w:rStyle w:val="Hyperlink"/>
                <w:noProof/>
              </w:rPr>
              <w:t>Stoffwechselkette / Fliessgleichgewicht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9824EBE" w14:textId="77777777" w:rsidR="00DD142E" w:rsidRDefault="00DD142E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2711" w:history="1">
            <w:r w:rsidRPr="00AF35DF">
              <w:rPr>
                <w:rStyle w:val="Hyperlink"/>
                <w:noProof/>
              </w:rPr>
              <w:t>Mikroskop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713CAF4" w14:textId="77777777" w:rsidR="00DD142E" w:rsidRDefault="00DD142E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2712" w:history="1">
            <w:r w:rsidRPr="00AF35DF">
              <w:rPr>
                <w:rStyle w:val="Hyperlink"/>
                <w:noProof/>
              </w:rPr>
              <w:t>Lichtmikroskop (LM)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D5DDD1D" w14:textId="77777777" w:rsidR="00DD142E" w:rsidRDefault="00DD142E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2713" w:history="1">
            <w:r w:rsidRPr="00AF35DF">
              <w:rPr>
                <w:rStyle w:val="Hyperlink"/>
                <w:noProof/>
              </w:rPr>
              <w:t>Elektronenmikroskop (EM)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4F87FA4" w14:textId="77777777" w:rsidR="00DD142E" w:rsidRDefault="00DD142E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2714" w:history="1">
            <w:r w:rsidRPr="00AF35DF">
              <w:rPr>
                <w:rStyle w:val="Hyperlink"/>
                <w:noProof/>
              </w:rPr>
              <w:t>Cytologie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45BC2C" w14:textId="77777777" w:rsidR="00DD142E" w:rsidRDefault="00DD142E">
          <w:pPr>
            <w:pStyle w:val="TOC1"/>
            <w:tabs>
              <w:tab w:val="right" w:leader="dot" w:pos="9056"/>
            </w:tabs>
            <w:rPr>
              <w:rFonts w:asciiTheme="minorHAnsi" w:eastAsiaTheme="minorEastAsia" w:hAnsiTheme="minorHAnsi"/>
              <w:b w:val="0"/>
              <w:noProof/>
              <w:color w:val="auto"/>
              <w:lang w:val="en-US"/>
            </w:rPr>
          </w:pPr>
          <w:hyperlink w:anchor="_Toc461022715" w:history="1">
            <w:r w:rsidRPr="00AF35DF">
              <w:rPr>
                <w:rStyle w:val="Hyperlink"/>
                <w:noProof/>
              </w:rPr>
              <w:t>Zellenaufbau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A50DF18" w14:textId="77777777" w:rsidR="00DD142E" w:rsidRDefault="00DD142E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2716" w:history="1">
            <w:r w:rsidRPr="00AF35DF">
              <w:rPr>
                <w:rStyle w:val="Hyperlink"/>
                <w:noProof/>
              </w:rPr>
              <w:t>Zellwand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B8B5FFB" w14:textId="77777777" w:rsidR="00DD142E" w:rsidRDefault="00DD142E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2717" w:history="1">
            <w:r w:rsidRPr="00AF35DF">
              <w:rPr>
                <w:rStyle w:val="Hyperlink"/>
                <w:noProof/>
              </w:rPr>
              <w:t>Einlagerungen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EDE5DF" w14:textId="77777777" w:rsidR="00DD142E" w:rsidRDefault="00DD142E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2718" w:history="1">
            <w:r w:rsidRPr="00AF35DF">
              <w:rPr>
                <w:rStyle w:val="Hyperlink"/>
                <w:noProof/>
              </w:rPr>
              <w:t>Bildung neuer Wand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D984CA3" w14:textId="77777777" w:rsidR="00DD142E" w:rsidRDefault="00DD142E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2719" w:history="1">
            <w:r w:rsidRPr="00AF35DF">
              <w:rPr>
                <w:rStyle w:val="Hyperlink"/>
                <w:noProof/>
              </w:rPr>
              <w:t>Membran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6C10500" w14:textId="77777777" w:rsidR="00DD142E" w:rsidRDefault="00DD142E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2720" w:history="1">
            <w:r w:rsidRPr="00AF35DF">
              <w:rPr>
                <w:rStyle w:val="Hyperlink"/>
                <w:noProof/>
              </w:rPr>
              <w:t>Trennregel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5E9872D" w14:textId="77777777" w:rsidR="00DD142E" w:rsidRDefault="00DD142E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2721" w:history="1">
            <w:r w:rsidRPr="00AF35DF">
              <w:rPr>
                <w:rStyle w:val="Hyperlink"/>
                <w:noProof/>
              </w:rPr>
              <w:t>Aufgaben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AF38956" w14:textId="77777777" w:rsidR="00DD142E" w:rsidRDefault="00DD142E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2722" w:history="1">
            <w:r w:rsidRPr="00AF35DF">
              <w:rPr>
                <w:rStyle w:val="Hyperlink"/>
                <w:noProof/>
              </w:rPr>
              <w:t>Stofftransport durch Membran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BE886BA" w14:textId="77777777" w:rsidR="00DD142E" w:rsidRDefault="00DD142E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2723" w:history="1">
            <w:r w:rsidRPr="00AF35DF">
              <w:rPr>
                <w:rStyle w:val="Hyperlink"/>
                <w:noProof/>
              </w:rPr>
              <w:t>Zellmembran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2856949" w14:textId="77777777" w:rsidR="00DD142E" w:rsidRDefault="00DD142E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2724" w:history="1">
            <w:r w:rsidRPr="00AF35DF">
              <w:rPr>
                <w:rStyle w:val="Hyperlink"/>
                <w:noProof/>
              </w:rPr>
              <w:t>Grundplasma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324D595" w14:textId="77777777" w:rsidR="00DD142E" w:rsidRDefault="00DD142E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2725" w:history="1">
            <w:r w:rsidRPr="00AF35DF">
              <w:rPr>
                <w:rStyle w:val="Hyperlink"/>
                <w:noProof/>
              </w:rPr>
              <w:t>Membransystem des Cytoplasmas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7229A94" w14:textId="77777777" w:rsidR="00DD142E" w:rsidRDefault="00DD142E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2726" w:history="1">
            <w:r w:rsidRPr="00AF35DF">
              <w:rPr>
                <w:rStyle w:val="Hyperlink"/>
                <w:noProof/>
              </w:rPr>
              <w:t>Endoplasmatische Reticulum (ER)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5911DB9" w14:textId="77777777" w:rsidR="00DD142E" w:rsidRDefault="00DD142E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2727" w:history="1">
            <w:r w:rsidRPr="00AF35DF">
              <w:rPr>
                <w:rStyle w:val="Hyperlink"/>
                <w:noProof/>
              </w:rPr>
              <w:t>Golgi-Apparat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B2E02B9" w14:textId="77777777" w:rsidR="00DD142E" w:rsidRDefault="00DD142E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2728" w:history="1">
            <w:r w:rsidRPr="00AF35DF">
              <w:rPr>
                <w:rStyle w:val="Hyperlink"/>
                <w:noProof/>
              </w:rPr>
              <w:t>Vesikel und Vakuolen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F2B35BF" w14:textId="77777777" w:rsidR="00DD142E" w:rsidRDefault="00DD142E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2729" w:history="1">
            <w:r w:rsidRPr="00AF35DF">
              <w:rPr>
                <w:rStyle w:val="Hyperlink"/>
                <w:noProof/>
              </w:rPr>
              <w:t>Vakuole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7B99F40" w14:textId="77777777" w:rsidR="00DD142E" w:rsidRDefault="00DD142E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2730" w:history="1">
            <w:r w:rsidRPr="00AF35DF">
              <w:rPr>
                <w:rStyle w:val="Hyperlink"/>
                <w:noProof/>
              </w:rPr>
              <w:t>Zellkern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71F434E" w14:textId="77777777" w:rsidR="00DD142E" w:rsidRDefault="00DD142E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2731" w:history="1">
            <w:r w:rsidRPr="00AF35DF">
              <w:rPr>
                <w:rStyle w:val="Hyperlink"/>
                <w:noProof/>
              </w:rPr>
              <w:t>Aufgaben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565ADC6" w14:textId="77777777" w:rsidR="00DD142E" w:rsidRDefault="00DD142E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2732" w:history="1">
            <w:r w:rsidRPr="00AF35DF">
              <w:rPr>
                <w:rStyle w:val="Hyperlink"/>
                <w:noProof/>
              </w:rPr>
              <w:t>Plastiden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8C865BD" w14:textId="77777777" w:rsidR="00DD142E" w:rsidRDefault="00DD142E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2733" w:history="1">
            <w:r w:rsidRPr="00AF35DF">
              <w:rPr>
                <w:rStyle w:val="Hyperlink"/>
                <w:noProof/>
                <w:highlight w:val="green"/>
              </w:rPr>
              <w:t>Chloroplasten (chloros = grün; plastes = Bildner)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AF3D135" w14:textId="77777777" w:rsidR="00DD142E" w:rsidRDefault="00DD142E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2734" w:history="1">
            <w:r w:rsidRPr="00AF35DF">
              <w:rPr>
                <w:rStyle w:val="Hyperlink"/>
                <w:noProof/>
                <w:highlight w:val="red"/>
              </w:rPr>
              <w:t>Chromoplasten (Chromos = Farbe)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6ADDE61" w14:textId="77777777" w:rsidR="00DD142E" w:rsidRDefault="00DD142E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2735" w:history="1">
            <w:r w:rsidRPr="00AF35DF">
              <w:rPr>
                <w:rStyle w:val="Hyperlink"/>
                <w:noProof/>
              </w:rPr>
              <w:t>Leukoplasten (leukos = weiss)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7392075" w14:textId="77777777" w:rsidR="00DD142E" w:rsidRDefault="00DD142E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2736" w:history="1">
            <w:r w:rsidRPr="00AF35DF">
              <w:rPr>
                <w:rStyle w:val="Hyperlink"/>
                <w:noProof/>
              </w:rPr>
              <w:t>Mitochondrien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59EEDAA" w14:textId="77777777" w:rsidR="00DD142E" w:rsidRDefault="00DD142E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2737" w:history="1">
            <w:r w:rsidRPr="00AF35DF">
              <w:rPr>
                <w:rStyle w:val="Hyperlink"/>
                <w:noProof/>
              </w:rPr>
              <w:t>Cytoskelett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D105F56" w14:textId="77777777" w:rsidR="00DD142E" w:rsidRDefault="00DD142E">
          <w:pPr>
            <w:pStyle w:val="TOC1"/>
            <w:tabs>
              <w:tab w:val="right" w:leader="dot" w:pos="9056"/>
            </w:tabs>
            <w:rPr>
              <w:rFonts w:asciiTheme="minorHAnsi" w:eastAsiaTheme="minorEastAsia" w:hAnsiTheme="minorHAnsi"/>
              <w:b w:val="0"/>
              <w:noProof/>
              <w:color w:val="auto"/>
              <w:lang w:val="en-US"/>
            </w:rPr>
          </w:pPr>
          <w:hyperlink w:anchor="_Toc461022738" w:history="1">
            <w:r w:rsidRPr="00AF35DF">
              <w:rPr>
                <w:rStyle w:val="Hyperlink"/>
                <w:noProof/>
              </w:rPr>
              <w:t>Zelltypen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8263224" w14:textId="77777777" w:rsidR="00DD142E" w:rsidRDefault="00DD142E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2739" w:history="1">
            <w:r w:rsidRPr="00AF35DF">
              <w:rPr>
                <w:rStyle w:val="Hyperlink"/>
                <w:noProof/>
              </w:rPr>
              <w:t>Pflanzenzelle vs. Tierzelle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5E8F5C" w14:textId="77777777" w:rsidR="00DD142E" w:rsidRDefault="00DD142E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2740" w:history="1">
            <w:r w:rsidRPr="00AF35DF">
              <w:rPr>
                <w:rStyle w:val="Hyperlink"/>
                <w:noProof/>
              </w:rPr>
              <w:t>Procyte der Prokaryote (Bakterie)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AE6EB2" w14:textId="77777777" w:rsidR="00DD142E" w:rsidRDefault="00DD142E">
          <w:pPr>
            <w:pStyle w:val="TOC1"/>
            <w:tabs>
              <w:tab w:val="right" w:leader="dot" w:pos="9056"/>
            </w:tabs>
            <w:rPr>
              <w:rFonts w:asciiTheme="minorHAnsi" w:eastAsiaTheme="minorEastAsia" w:hAnsiTheme="minorHAnsi"/>
              <w:b w:val="0"/>
              <w:noProof/>
              <w:color w:val="auto"/>
              <w:lang w:val="en-US"/>
            </w:rPr>
          </w:pPr>
          <w:hyperlink w:anchor="_Toc461022741" w:history="1">
            <w:r w:rsidRPr="00AF35DF">
              <w:rPr>
                <w:rStyle w:val="Hyperlink"/>
                <w:noProof/>
              </w:rPr>
              <w:t>Osmose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8D99E4C" w14:textId="77777777" w:rsidR="00DD142E" w:rsidRDefault="00DD142E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2742" w:history="1">
            <w:r w:rsidRPr="00AF35DF">
              <w:rPr>
                <w:rStyle w:val="Hyperlink"/>
                <w:noProof/>
              </w:rPr>
              <w:t>Bei Zellen ohne Zellwand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F9A985C" w14:textId="77777777" w:rsidR="00DD142E" w:rsidRDefault="00DD142E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2743" w:history="1">
            <w:r w:rsidRPr="00AF35DF">
              <w:rPr>
                <w:rStyle w:val="Hyperlink"/>
                <w:noProof/>
              </w:rPr>
              <w:t>Bei Zellen mit Zellwand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8D3D797" w14:textId="77777777" w:rsidR="00DD142E" w:rsidRDefault="00DD142E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2744" w:history="1">
            <w:r w:rsidRPr="00AF35DF">
              <w:rPr>
                <w:rStyle w:val="Hyperlink"/>
                <w:noProof/>
              </w:rPr>
              <w:t>Begriffe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2029159" w14:textId="77777777" w:rsidR="00DD142E" w:rsidRDefault="00DD142E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2745" w:history="1">
            <w:r w:rsidRPr="00AF35DF">
              <w:rPr>
                <w:rStyle w:val="Hyperlink"/>
                <w:noProof/>
              </w:rPr>
              <w:t>Osmotische Regulation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483CD98" w14:textId="77777777" w:rsidR="00DD142E" w:rsidRDefault="00DD142E">
          <w:pPr>
            <w:rPr>
              <w:rStyle w:val="Hyperlink"/>
              <w:rFonts w:asciiTheme="majorHAnsi" w:hAnsiTheme="majorHAnsi"/>
              <w:b/>
              <w:noProof/>
            </w:rPr>
          </w:pPr>
          <w:r>
            <w:rPr>
              <w:rStyle w:val="Hyperlink"/>
              <w:noProof/>
            </w:rPr>
            <w:br w:type="page"/>
          </w:r>
        </w:p>
        <w:bookmarkStart w:id="0" w:name="_GoBack"/>
        <w:bookmarkEnd w:id="0"/>
        <w:p w14:paraId="178EE6D7" w14:textId="1FE4B86C" w:rsidR="00DD142E" w:rsidRDefault="00DD142E">
          <w:pPr>
            <w:pStyle w:val="TOC1"/>
            <w:tabs>
              <w:tab w:val="right" w:leader="dot" w:pos="9056"/>
            </w:tabs>
            <w:rPr>
              <w:rFonts w:asciiTheme="minorHAnsi" w:eastAsiaTheme="minorEastAsia" w:hAnsiTheme="minorHAnsi"/>
              <w:b w:val="0"/>
              <w:noProof/>
              <w:color w:val="auto"/>
              <w:lang w:val="en-US"/>
            </w:rPr>
          </w:pPr>
          <w:r w:rsidRPr="00AF35DF">
            <w:rPr>
              <w:rStyle w:val="Hyperlink"/>
              <w:noProof/>
            </w:rPr>
            <w:lastRenderedPageBreak/>
            <w:fldChar w:fldCharType="begin"/>
          </w:r>
          <w:r w:rsidRPr="00AF35DF">
            <w:rPr>
              <w:rStyle w:val="Hyperlink"/>
              <w:noProof/>
            </w:rPr>
            <w:instrText xml:space="preserve"> </w:instrText>
          </w:r>
          <w:r>
            <w:rPr>
              <w:noProof/>
            </w:rPr>
            <w:instrText>HYPERLINK \l "_Toc461022746"</w:instrText>
          </w:r>
          <w:r w:rsidRPr="00AF35DF">
            <w:rPr>
              <w:rStyle w:val="Hyperlink"/>
              <w:noProof/>
            </w:rPr>
            <w:instrText xml:space="preserve"> </w:instrText>
          </w:r>
          <w:r w:rsidRPr="00AF35DF">
            <w:rPr>
              <w:rStyle w:val="Hyperlink"/>
              <w:noProof/>
            </w:rPr>
          </w:r>
          <w:r w:rsidRPr="00AF35DF">
            <w:rPr>
              <w:rStyle w:val="Hyperlink"/>
              <w:noProof/>
            </w:rPr>
            <w:fldChar w:fldCharType="separate"/>
          </w:r>
          <w:r w:rsidRPr="00AF35DF">
            <w:rPr>
              <w:rStyle w:val="Hyperlink"/>
              <w:noProof/>
            </w:rPr>
            <w:t>Assimilation</w:t>
          </w:r>
          <w:r>
            <w:rPr>
              <w:noProof/>
              <w:webHidden/>
            </w:rPr>
            <w:tab/>
          </w:r>
          <w:r>
            <w:rPr>
              <w:noProof/>
              <w:webHidden/>
            </w:rPr>
            <w:fldChar w:fldCharType="begin"/>
          </w:r>
          <w:r>
            <w:rPr>
              <w:noProof/>
              <w:webHidden/>
            </w:rPr>
            <w:instrText xml:space="preserve"> PAGEREF _Toc461022746 \h </w:instrText>
          </w:r>
          <w:r>
            <w:rPr>
              <w:noProof/>
              <w:webHidden/>
            </w:rPr>
          </w:r>
          <w:r>
            <w:rPr>
              <w:noProof/>
              <w:webHidden/>
            </w:rPr>
            <w:fldChar w:fldCharType="separate"/>
          </w:r>
          <w:r>
            <w:rPr>
              <w:noProof/>
              <w:webHidden/>
            </w:rPr>
            <w:t>27</w:t>
          </w:r>
          <w:r>
            <w:rPr>
              <w:noProof/>
              <w:webHidden/>
            </w:rPr>
            <w:fldChar w:fldCharType="end"/>
          </w:r>
          <w:r w:rsidRPr="00AF35DF">
            <w:rPr>
              <w:rStyle w:val="Hyperlink"/>
              <w:noProof/>
            </w:rPr>
            <w:fldChar w:fldCharType="end"/>
          </w:r>
        </w:p>
        <w:p w14:paraId="603A81F9" w14:textId="77777777" w:rsidR="00DD142E" w:rsidRDefault="00DD142E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2747" w:history="1">
            <w:r w:rsidRPr="00AF35DF">
              <w:rPr>
                <w:rStyle w:val="Hyperlink"/>
                <w:noProof/>
              </w:rPr>
              <w:t>C-Assimilation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F990C51" w14:textId="77777777" w:rsidR="00DD142E" w:rsidRDefault="00DD142E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2748" w:history="1">
            <w:r w:rsidRPr="00AF35DF">
              <w:rPr>
                <w:rStyle w:val="Hyperlink"/>
                <w:noProof/>
              </w:rPr>
              <w:t>Fotosynthese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D7A579D" w14:textId="77777777" w:rsidR="00DD142E" w:rsidRDefault="00DD142E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2749" w:history="1">
            <w:r w:rsidRPr="00AF35DF">
              <w:rPr>
                <w:rStyle w:val="Hyperlink"/>
                <w:noProof/>
              </w:rPr>
              <w:t>Chemosynthese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9801A39" w14:textId="77777777" w:rsidR="00DD142E" w:rsidRDefault="00DD142E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2750" w:history="1">
            <w:r w:rsidRPr="00AF35DF">
              <w:rPr>
                <w:rStyle w:val="Hyperlink"/>
                <w:noProof/>
              </w:rPr>
              <w:t>N-Assimilation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27ABDAC" w14:textId="77777777" w:rsidR="00DD142E" w:rsidRDefault="00DD142E">
          <w:pPr>
            <w:pStyle w:val="TOC1"/>
            <w:tabs>
              <w:tab w:val="right" w:leader="dot" w:pos="9056"/>
            </w:tabs>
            <w:rPr>
              <w:rFonts w:asciiTheme="minorHAnsi" w:eastAsiaTheme="minorEastAsia" w:hAnsiTheme="minorHAnsi"/>
              <w:b w:val="0"/>
              <w:noProof/>
              <w:color w:val="auto"/>
              <w:lang w:val="en-US"/>
            </w:rPr>
          </w:pPr>
          <w:hyperlink w:anchor="_Toc461022751" w:history="1">
            <w:r w:rsidRPr="00AF35DF">
              <w:rPr>
                <w:rStyle w:val="Hyperlink"/>
                <w:noProof/>
              </w:rPr>
              <w:t>Dissimilation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9CB3579" w14:textId="77777777" w:rsidR="00DD142E" w:rsidRDefault="00DD142E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2752" w:history="1">
            <w:r w:rsidRPr="00AF35DF">
              <w:rPr>
                <w:rStyle w:val="Hyperlink"/>
                <w:noProof/>
              </w:rPr>
              <w:t>Zellatmung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3CF0918" w14:textId="77777777" w:rsidR="00DD142E" w:rsidRDefault="00DD142E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2753" w:history="1">
            <w:r w:rsidRPr="00AF35DF">
              <w:rPr>
                <w:rStyle w:val="Hyperlink"/>
                <w:noProof/>
              </w:rPr>
              <w:t>Gärung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89CC904" w14:textId="77777777" w:rsidR="00DD142E" w:rsidRDefault="00DD142E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2754" w:history="1">
            <w:r w:rsidRPr="00AF35DF">
              <w:rPr>
                <w:rStyle w:val="Hyperlink"/>
                <w:noProof/>
              </w:rPr>
              <w:t>Milchsäuregärung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1D87C7D" w14:textId="77777777" w:rsidR="00DD142E" w:rsidRDefault="00DD142E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2755" w:history="1">
            <w:r w:rsidRPr="00AF35DF">
              <w:rPr>
                <w:rStyle w:val="Hyperlink"/>
                <w:noProof/>
              </w:rPr>
              <w:t>Alkoholische Gärung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_Toc461022755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7811D05" w14:textId="77777777" w:rsidR="00C1131E" w:rsidRPr="005973F2" w:rsidRDefault="00C1131E">
          <w:r w:rsidRPr="005973F2">
            <w:rPr>
              <w:b/>
              <w:bCs/>
              <w:noProof/>
            </w:rPr>
            <w:fldChar w:fldCharType="end"/>
          </w:r>
        </w:p>
      </w:sdtContent>
    </w:sdt>
    <w:p w14:paraId="6F4316E4" w14:textId="77777777" w:rsidR="00C1131E" w:rsidRPr="005973F2" w:rsidRDefault="00C1131E">
      <w:r w:rsidRPr="005973F2">
        <w:br w:type="page"/>
      </w:r>
    </w:p>
    <w:p w14:paraId="62751D7D" w14:textId="41F933AE" w:rsidR="000E568E" w:rsidRDefault="000E568E" w:rsidP="00C1131E">
      <w:pPr>
        <w:pStyle w:val="Heading1"/>
      </w:pPr>
      <w:bookmarkStart w:id="1" w:name="_Toc461022700"/>
      <w:r>
        <w:lastRenderedPageBreak/>
        <w:t>Grundlagen</w:t>
      </w:r>
      <w:bookmarkEnd w:id="1"/>
    </w:p>
    <w:p w14:paraId="7BD20D01" w14:textId="77777777" w:rsidR="00C1131E" w:rsidRPr="005973F2" w:rsidRDefault="00C1131E" w:rsidP="000E568E">
      <w:pPr>
        <w:pStyle w:val="Heading2"/>
      </w:pPr>
      <w:bookmarkStart w:id="2" w:name="_Toc461022701"/>
      <w:r w:rsidRPr="005973F2">
        <w:t>Stoffwechsel Pflanzen und Tiere</w:t>
      </w:r>
      <w:bookmarkEnd w:id="2"/>
    </w:p>
    <w:p w14:paraId="4449DA05" w14:textId="77777777" w:rsidR="00C1131E" w:rsidRPr="005973F2" w:rsidRDefault="00C1131E" w:rsidP="00C1131E">
      <w:r w:rsidRPr="005973F2"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5A0B3F53" wp14:editId="29260B92">
                <wp:simplePos x="0" y="0"/>
                <wp:positionH relativeFrom="column">
                  <wp:posOffset>4297067</wp:posOffset>
                </wp:positionH>
                <wp:positionV relativeFrom="paragraph">
                  <wp:posOffset>122555</wp:posOffset>
                </wp:positionV>
                <wp:extent cx="1139525" cy="1705216"/>
                <wp:effectExtent l="0" t="0" r="0" b="0"/>
                <wp:wrapNone/>
                <wp:docPr id="4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39525" cy="1705216"/>
                          <a:chOff x="0" y="0"/>
                          <a:chExt cx="1139525" cy="1936884"/>
                        </a:xfrm>
                      </wpg:grpSpPr>
                      <wps:wsp>
                        <wps:cNvPr id="1" name="Text Box 1"/>
                        <wps:cNvSpPr txBox="1"/>
                        <wps:spPr>
                          <a:xfrm>
                            <a:off x="106325" y="0"/>
                            <a:ext cx="1033200" cy="34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4D1A410" w14:textId="77777777" w:rsidR="00F512C4" w:rsidRPr="00C1131E" w:rsidRDefault="00F512C4" w:rsidP="00C1131E">
                              <w:pPr>
                                <w:rPr>
                                  <w:b/>
                                </w:rPr>
                              </w:pPr>
                              <w:r w:rsidRPr="00C1131E">
                                <w:rPr>
                                  <w:b/>
                                </w:rPr>
                                <w:t>Autotroph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" name="Text Box 3"/>
                        <wps:cNvSpPr txBox="1"/>
                        <wps:spPr>
                          <a:xfrm>
                            <a:off x="0" y="1594884"/>
                            <a:ext cx="1033200" cy="34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B3C3BEC" w14:textId="77777777" w:rsidR="00F512C4" w:rsidRPr="00C1131E" w:rsidRDefault="00F512C4" w:rsidP="00C1131E">
                              <w:pPr>
                                <w:rPr>
                                  <w:b/>
                                </w:rPr>
                              </w:pPr>
                              <w:r w:rsidRPr="00C1131E">
                                <w:rPr>
                                  <w:b/>
                                </w:rPr>
                                <w:t>Heterotroph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A0B3F53" id="Group_x0020_4" o:spid="_x0000_s1028" style="position:absolute;margin-left:338.35pt;margin-top:9.65pt;width:89.75pt;height:134.25pt;z-index:251660288;mso-height-relative:margin" coordsize="1139525,193688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+eZJBcDAABrCgAADgAAAGRycy9lMm9Eb2MueG1s7FZbT9swFH6ftP9g+X0kadpCI1LUwUCTEKDB&#10;xLPr2E20xPZst0n363fsXOhKHwbTeOIlPT4+1+9c6tOzpirRhmlTSJHi6CjEiAkqs0KsUvz94fLT&#10;CUbGEpGRUgqW4i0z+Gz+8cNprRI2krksM6YRGBEmqVWKc2tVEgSG5qwi5kgqJuCSS10RC0e9CjJN&#10;arBelcEoDKdBLXWmtKTMGOBetJd47u1zzqi95dwwi8oUQ2zWf7X/Lt03mJ+SZKWJygvahUFeEUVF&#10;CgFOB1MXxBK01sUzU1VBtTSS2yMqq0ByXlDmc4BsonAvmyst18rnskrqlRpgAmj3cHq1WXqzudOo&#10;yFI8xkiQCkrkvaKxg6ZWqwQkrrS6V3e6Y6zak8u24bpyv5AHajyo2wFU1lhEgRlF8WwymmBE4S46&#10;DiejaNrCTnOozTM9mn85qDmLpycnPqqgdxy4+IZwagUtZJ5QMv+G0n1OFPPgG4dBh1LUo/Tg8vss&#10;GxS1QHkhhxKyDbAh1Z5vgHkArCicxg6WA4iFcQy93SIWj4H0fTqkTRKljb1iskKOSLGGNvfdRzbX&#10;xkKZQLQXcZ6FvCzK0rd6Kf5ggGDLYX5WOm2HZBu1p+y2ZE6rFN8Yh17xlXYMP6XsvNRoQ2C+CKVM&#10;WJ+3twvSToqD75codvJOtY3qJcqDhvcshR2Uq0JI7VHaCzv70YfMW3nAbydvR9pm2fghGfVFXcps&#10;C7XWst0oRtHLAmpxTYy9IxpWCJQP1qK9hQ8vZZ1i2VEY5VL/OsR38tCzcItRDSspxebnmmiGUflV&#10;QDfPovHY7TB/GE+OR3DQuzfL3Ruxrs4lVAU6FqLzpJO3ZU9yLatH2J4L5xWuiKDgO8W2J89tuyhh&#10;+1K2WHgh2FqK2Gtxr6gz7VB2nfbQPBKtuna0MBo3sp8fkux1ZSvrNIVcrK3khW9Zh3OLaoc/zLLb&#10;QG8w1PGzoY77OsPkv2SoAUa35SazcberoIf7bfY+1d1CGGb0r3fJoPF/pnqo9vtUv81U+z9ueNH4&#10;f6ru9eWeTLtnvwWe3ojz3wAAAP//AwBQSwMEFAAGAAgAAAAhABc+nMjhAAAACgEAAA8AAABkcnMv&#10;ZG93bnJldi54bWxMj0Frg0AQhe+F/odlCr01q4aota4hhLanUGhSKL1NdKISd1fcjZp/3+mpOQ7v&#10;471v8vWsOzHS4FprFISLAASZ0latqRV8Hd6eUhDOo6mws4YUXMnBuri/yzGr7GQ+adz7WnCJcRkq&#10;aLzvMyld2ZBGt7A9Gc5OdtDo+RxqWQ04cbnuZBQEsdTYGl5osKdtQ+V5f9EK3iecNsvwddydT9vr&#10;z2H18b0LSanHh3nzAsLT7P9h+NNndSjY6WgvpnKiUxAnccIoB89LEAykqzgCcVQQpUkKssjl7QvF&#10;LwAAAP//AwBQSwECLQAUAAYACAAAACEA5JnDwPsAAADhAQAAEwAAAAAAAAAAAAAAAAAAAAAAW0Nv&#10;bnRlbnRfVHlwZXNdLnhtbFBLAQItABQABgAIAAAAIQAjsmrh1wAAAJQBAAALAAAAAAAAAAAAAAAA&#10;ACwBAABfcmVscy8ucmVsc1BLAQItABQABgAIAAAAIQB/55kkFwMAAGsKAAAOAAAAAAAAAAAAAAAA&#10;ACwCAABkcnMvZTJvRG9jLnhtbFBLAQItABQABgAIAAAAIQAXPpzI4QAAAAoBAAAPAAAAAAAAAAAA&#10;AAAAAG8FAABkcnMvZG93bnJldi54bWxQSwUGAAAAAAQABADzAAAAfQYAAAAA&#10;">
                <v:shape id="Text_x0020_Box_x0020_1" o:spid="_x0000_s1029" type="#_x0000_t202" style="position:absolute;left:106325;width:1033200;height:34200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KQTNfvwAA&#10;ANoAAAAPAAAAZHJzL2Rvd25yZXYueG1sRE9Li8IwEL4v+B/CCN7WxEXFrUaRFcGT4mMX9jY0Y1ts&#10;JqWJtv57Iwieho/vObNFa0txo9oXjjUM+goEcepMwZmG03H9OQHhA7LB0jFpuJOHxbzzMcPEuIb3&#10;dDuETMQQ9glqyEOoEil9mpNF33cVceTOrrYYIqwzaWpsYrgt5ZdSY2mx4NiQY0U/OaWXw9Vq+N2e&#10;//+Gapet7KhqXKsk22+pda/bLqcgArXhLX65NybOh+crzyvnDwAAAP//AwBQSwECLQAUAAYACAAA&#10;ACEAMjy9PvsAAADiAQAAEwAAAAAAAAAAAAAAAAAAAAAAW0NvbnRlbnRfVHlwZXNdLnhtbFBLAQIt&#10;ABQABgAIAAAAIQCqi10N0wAAAI8BAAALAAAAAAAAAAAAAAAAACwBAABfcmVscy8ucmVsc1BLAQIt&#10;ABQABgAIAAAAIQAzLwWeQQAAADkAAAAQAAAAAAAAAAAAAAAAACgCAABkcnMvc2hhcGV4bWwueG1s&#10;UEsBAi0AFAAGAAgAAAAhAMpBM1+/AAAA2gAAAA8AAAAAAAAAAAAAAAAAlwIAAGRycy9kb3ducmV2&#10;LnhtbFBLBQYAAAAABAAEAPUAAACDAwAAAAA=&#10;" filled="f" stroked="f">
                  <v:textbox>
                    <w:txbxContent>
                      <w:p w14:paraId="14D1A410" w14:textId="77777777" w:rsidR="00F512C4" w:rsidRPr="00C1131E" w:rsidRDefault="00F512C4" w:rsidP="00C1131E">
                        <w:pPr>
                          <w:rPr>
                            <w:b/>
                          </w:rPr>
                        </w:pPr>
                        <w:r w:rsidRPr="00C1131E">
                          <w:rPr>
                            <w:b/>
                          </w:rPr>
                          <w:t>Autotroph</w:t>
                        </w:r>
                      </w:p>
                    </w:txbxContent>
                  </v:textbox>
                </v:shape>
                <v:shape id="Text_x0020_Box_x0020_3" o:spid="_x0000_s1030" type="#_x0000_t202" style="position:absolute;top:1594884;width:1033200;height:34200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V3wizwwAA&#10;ANoAAAAPAAAAZHJzL2Rvd25yZXYueG1sRI9Ba8JAFITvBf/D8oTedNfWlhqzkaIInixNW8HbI/tM&#10;gtm3Ibua9N93BaHHYWa+YdLVYBtxpc7XjjXMpgoEceFMzaWG76/t5A2ED8gGG8ek4Zc8rLLRQ4qJ&#10;cT1/0jUPpYgQ9glqqEJoEyl9UZFFP3UtcfROrrMYouxKaTrsI9w28kmpV2mx5rhQYUvriopzfrEa&#10;fvan42GuPsqNfWl7NyjJdiG1fhwP70sQgYbwH763d0bDM9yuxBsgsz8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BV3wizwwAAANoAAAAPAAAAAAAAAAAAAAAAAJcCAABkcnMvZG93&#10;bnJldi54bWxQSwUGAAAAAAQABAD1AAAAhwMAAAAA&#10;" filled="f" stroked="f">
                  <v:textbox>
                    <w:txbxContent>
                      <w:p w14:paraId="2B3C3BEC" w14:textId="77777777" w:rsidR="00F512C4" w:rsidRPr="00C1131E" w:rsidRDefault="00F512C4" w:rsidP="00C1131E">
                        <w:pPr>
                          <w:rPr>
                            <w:b/>
                          </w:rPr>
                        </w:pPr>
                        <w:r w:rsidRPr="00C1131E">
                          <w:rPr>
                            <w:b/>
                          </w:rPr>
                          <w:t>Heterotroph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5973F2">
        <w:rPr>
          <w:noProof/>
          <w:lang w:val="en-US"/>
        </w:rPr>
        <w:drawing>
          <wp:inline distT="0" distB="0" distL="0" distR="0" wp14:anchorId="3695722D" wp14:editId="5B9893CF">
            <wp:extent cx="5286901" cy="3365509"/>
            <wp:effectExtent l="0" t="0" r="0" b="0"/>
            <wp:docPr id="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06" t="12476" r="9133" b="13176"/>
                    <a:stretch/>
                  </pic:blipFill>
                  <pic:spPr bwMode="auto">
                    <a:xfrm>
                      <a:off x="0" y="0"/>
                      <a:ext cx="5319144" cy="3386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3DD8FE" w14:textId="77777777" w:rsidR="00A26CE0" w:rsidRPr="005973F2" w:rsidRDefault="004C065C" w:rsidP="000E568E">
      <w:pPr>
        <w:pStyle w:val="Heading2"/>
      </w:pPr>
      <w:bookmarkStart w:id="3" w:name="_Toc461022702"/>
      <w:r w:rsidRPr="005973F2">
        <w:t>Kohlenhydrate</w:t>
      </w:r>
      <w:bookmarkEnd w:id="3"/>
    </w:p>
    <w:p w14:paraId="3FBA66AF" w14:textId="77777777" w:rsidR="00A26CE0" w:rsidRPr="005973F2" w:rsidRDefault="00A26CE0" w:rsidP="00A26CE0">
      <w:r w:rsidRPr="005973F2">
        <w:t>Hauptsächlich als Energieträger</w:t>
      </w:r>
    </w:p>
    <w:p w14:paraId="6D021C51" w14:textId="77777777" w:rsidR="00A26CE0" w:rsidRPr="005973F2" w:rsidRDefault="00A26CE0" w:rsidP="00DF7734">
      <w:pPr>
        <w:pStyle w:val="ListParagraph"/>
        <w:numPr>
          <w:ilvl w:val="0"/>
          <w:numId w:val="2"/>
        </w:numPr>
      </w:pPr>
      <w:r w:rsidRPr="005973F2">
        <w:t>Traubenzucker</w:t>
      </w:r>
      <w:r w:rsidR="00626754" w:rsidRPr="005973F2">
        <w:t xml:space="preserve"> (Glucose)</w:t>
      </w:r>
    </w:p>
    <w:p w14:paraId="050539FA" w14:textId="77777777" w:rsidR="00A26CE0" w:rsidRPr="005973F2" w:rsidRDefault="00A26CE0" w:rsidP="00DF7734">
      <w:pPr>
        <w:pStyle w:val="ListParagraph"/>
        <w:numPr>
          <w:ilvl w:val="1"/>
          <w:numId w:val="2"/>
        </w:numPr>
      </w:pPr>
      <w:r w:rsidRPr="005973F2">
        <w:t>Einfachzucker</w:t>
      </w:r>
    </w:p>
    <w:p w14:paraId="348DEAB0" w14:textId="77777777" w:rsidR="00626754" w:rsidRPr="005973F2" w:rsidRDefault="00626754" w:rsidP="00DF7734">
      <w:pPr>
        <w:pStyle w:val="ListParagraph"/>
        <w:numPr>
          <w:ilvl w:val="1"/>
          <w:numId w:val="2"/>
        </w:numPr>
      </w:pPr>
      <w:r w:rsidRPr="005973F2">
        <w:t>Fructose: Gleiche Moleküle, anders Verknüpft</w:t>
      </w:r>
    </w:p>
    <w:p w14:paraId="437124A0" w14:textId="71F2FC45" w:rsidR="00626754" w:rsidRPr="005973F2" w:rsidRDefault="00626754" w:rsidP="00DF7734">
      <w:pPr>
        <w:pStyle w:val="ListParagraph"/>
        <w:numPr>
          <w:ilvl w:val="0"/>
          <w:numId w:val="2"/>
        </w:numPr>
      </w:pPr>
      <w:r w:rsidRPr="005973F2">
        <w:t>Rohrzucker (Saccharose)</w:t>
      </w:r>
      <w:r w:rsidR="00782674">
        <w:t xml:space="preserve"> </w:t>
      </w:r>
      <w:r w:rsidR="00782674">
        <w:sym w:font="Wingdings" w:char="F0E0"/>
      </w:r>
      <w:r w:rsidR="00782674">
        <w:t xml:space="preserve"> Disaccharid</w:t>
      </w:r>
    </w:p>
    <w:p w14:paraId="6696DAED" w14:textId="7F44C8F4" w:rsidR="00626754" w:rsidRPr="005973F2" w:rsidRDefault="00626754" w:rsidP="00DF7734">
      <w:pPr>
        <w:pStyle w:val="ListParagraph"/>
        <w:numPr>
          <w:ilvl w:val="1"/>
          <w:numId w:val="2"/>
        </w:numPr>
      </w:pPr>
      <w:r w:rsidRPr="005973F2">
        <w:t>Doppelzucker (aus zwei Einfachzucker-Moleküle)</w:t>
      </w:r>
      <w:r w:rsidR="00782674">
        <w:t xml:space="preserve"> </w:t>
      </w:r>
      <w:r w:rsidR="00782674">
        <w:sym w:font="Wingdings" w:char="F0E0"/>
      </w:r>
      <w:r w:rsidR="00782674">
        <w:t xml:space="preserve"> 1 Fruc. + 1 Gluc.</w:t>
      </w:r>
    </w:p>
    <w:p w14:paraId="445996E8" w14:textId="11C4CE4B" w:rsidR="00626754" w:rsidRPr="005973F2" w:rsidRDefault="00626754" w:rsidP="00DF7734">
      <w:pPr>
        <w:pStyle w:val="ListParagraph"/>
        <w:numPr>
          <w:ilvl w:val="0"/>
          <w:numId w:val="2"/>
        </w:numPr>
      </w:pPr>
      <w:r w:rsidRPr="005973F2">
        <w:t>Stärke und Cellulose</w:t>
      </w:r>
      <w:r w:rsidR="00782674">
        <w:t xml:space="preserve"> </w:t>
      </w:r>
      <w:r w:rsidR="00782674">
        <w:sym w:font="Wingdings" w:char="F0E0"/>
      </w:r>
      <w:r w:rsidR="00782674">
        <w:t xml:space="preserve"> Polysaccharid</w:t>
      </w:r>
    </w:p>
    <w:p w14:paraId="3BFF0FD5" w14:textId="77777777" w:rsidR="00626754" w:rsidRPr="005973F2" w:rsidRDefault="00626754" w:rsidP="00DF7734">
      <w:pPr>
        <w:pStyle w:val="ListParagraph"/>
        <w:numPr>
          <w:ilvl w:val="1"/>
          <w:numId w:val="2"/>
        </w:numPr>
      </w:pPr>
      <w:r w:rsidRPr="005973F2">
        <w:t>Vielfachzucker</w:t>
      </w:r>
    </w:p>
    <w:p w14:paraId="430F3825" w14:textId="77777777" w:rsidR="00626754" w:rsidRPr="005973F2" w:rsidRDefault="00626754" w:rsidP="00DF7734">
      <w:pPr>
        <w:pStyle w:val="ListParagraph"/>
        <w:numPr>
          <w:ilvl w:val="1"/>
          <w:numId w:val="2"/>
        </w:numPr>
      </w:pPr>
      <w:r w:rsidRPr="005973F2">
        <w:t>Makromoleküle aus vielen Glucose-Moleküle</w:t>
      </w:r>
    </w:p>
    <w:p w14:paraId="39E9AE25" w14:textId="77777777" w:rsidR="00626754" w:rsidRPr="005973F2" w:rsidRDefault="00626754" w:rsidP="00DF7734">
      <w:pPr>
        <w:pStyle w:val="ListParagraph"/>
        <w:numPr>
          <w:ilvl w:val="1"/>
          <w:numId w:val="2"/>
        </w:numPr>
      </w:pPr>
      <w:r w:rsidRPr="005973F2">
        <w:t>Stärke</w:t>
      </w:r>
    </w:p>
    <w:p w14:paraId="54CA9EF3" w14:textId="77777777" w:rsidR="00626754" w:rsidRPr="005973F2" w:rsidRDefault="00626754" w:rsidP="00DF7734">
      <w:pPr>
        <w:pStyle w:val="ListParagraph"/>
        <w:numPr>
          <w:ilvl w:val="2"/>
          <w:numId w:val="2"/>
        </w:numPr>
      </w:pPr>
      <w:r w:rsidRPr="005973F2">
        <w:t>Verzweigte oder unverzweigte Ketten</w:t>
      </w:r>
    </w:p>
    <w:p w14:paraId="7C40C47D" w14:textId="77777777" w:rsidR="00626754" w:rsidRPr="005973F2" w:rsidRDefault="00626754" w:rsidP="00DF7734">
      <w:pPr>
        <w:pStyle w:val="ListParagraph"/>
        <w:numPr>
          <w:ilvl w:val="2"/>
          <w:numId w:val="2"/>
        </w:numPr>
      </w:pPr>
      <w:r w:rsidRPr="005973F2">
        <w:t>Werden von Enzymen in Traubenzucker gespalten</w:t>
      </w:r>
    </w:p>
    <w:p w14:paraId="5BBEE50C" w14:textId="77777777" w:rsidR="00626754" w:rsidRPr="005973F2" w:rsidRDefault="00626754" w:rsidP="00DF7734">
      <w:pPr>
        <w:pStyle w:val="ListParagraph"/>
        <w:numPr>
          <w:ilvl w:val="1"/>
          <w:numId w:val="2"/>
        </w:numPr>
      </w:pPr>
      <w:r w:rsidRPr="005973F2">
        <w:t>Cellulose</w:t>
      </w:r>
    </w:p>
    <w:p w14:paraId="4565DE17" w14:textId="77777777" w:rsidR="00626754" w:rsidRPr="005973F2" w:rsidRDefault="00626754" w:rsidP="00DF7734">
      <w:pPr>
        <w:pStyle w:val="ListParagraph"/>
        <w:numPr>
          <w:ilvl w:val="2"/>
          <w:numId w:val="2"/>
        </w:numPr>
      </w:pPr>
      <w:r w:rsidRPr="005973F2">
        <w:t>Baumaterial</w:t>
      </w:r>
    </w:p>
    <w:p w14:paraId="7006054C" w14:textId="77777777" w:rsidR="00626754" w:rsidRPr="005973F2" w:rsidRDefault="00626754" w:rsidP="00DF7734">
      <w:pPr>
        <w:pStyle w:val="ListParagraph"/>
        <w:numPr>
          <w:ilvl w:val="2"/>
          <w:numId w:val="2"/>
        </w:numPr>
      </w:pPr>
      <w:r w:rsidRPr="005973F2">
        <w:t>Unverzweigter Ketten</w:t>
      </w:r>
    </w:p>
    <w:p w14:paraId="320638DC" w14:textId="59CFDFBB" w:rsidR="004C065C" w:rsidRPr="005973F2" w:rsidRDefault="00A26CE0" w:rsidP="004C065C">
      <w:r w:rsidRPr="005973F2">
        <w:rPr>
          <w:noProof/>
          <w:lang w:val="en-US"/>
        </w:rPr>
        <w:drawing>
          <wp:inline distT="0" distB="0" distL="0" distR="0" wp14:anchorId="197EEEE3" wp14:editId="0BE4A398">
            <wp:extent cx="5304957" cy="2079647"/>
            <wp:effectExtent l="0" t="0" r="3810" b="3175"/>
            <wp:docPr id="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22" t="17646" r="8577" b="17009"/>
                    <a:stretch/>
                  </pic:blipFill>
                  <pic:spPr bwMode="auto">
                    <a:xfrm>
                      <a:off x="0" y="0"/>
                      <a:ext cx="5443401" cy="213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C01A54" w14:textId="3027B0FA" w:rsidR="00A26CE0" w:rsidRPr="005973F2" w:rsidRDefault="00626754" w:rsidP="000E568E">
      <w:pPr>
        <w:pStyle w:val="Heading2"/>
      </w:pPr>
      <w:bookmarkStart w:id="4" w:name="_Toc461022703"/>
      <w:r w:rsidRPr="005973F2">
        <w:lastRenderedPageBreak/>
        <w:t>Lipide</w:t>
      </w:r>
      <w:bookmarkEnd w:id="4"/>
    </w:p>
    <w:p w14:paraId="6BBECA27" w14:textId="77777777" w:rsidR="00626754" w:rsidRPr="005973F2" w:rsidRDefault="00626754" w:rsidP="00DF7734">
      <w:pPr>
        <w:pStyle w:val="ListParagraph"/>
        <w:numPr>
          <w:ilvl w:val="0"/>
          <w:numId w:val="1"/>
        </w:numPr>
      </w:pPr>
      <w:r w:rsidRPr="005973F2">
        <w:t>Lipophil, wasserunlöslicher Stoffe</w:t>
      </w:r>
    </w:p>
    <w:p w14:paraId="115E1882" w14:textId="77777777" w:rsidR="00626754" w:rsidRPr="005973F2" w:rsidRDefault="00626754" w:rsidP="00DF7734">
      <w:pPr>
        <w:pStyle w:val="ListParagraph"/>
        <w:numPr>
          <w:ilvl w:val="0"/>
          <w:numId w:val="1"/>
        </w:numPr>
      </w:pPr>
      <w:r w:rsidRPr="005973F2">
        <w:t>Bekannteste Gruppe sind Fette</w:t>
      </w:r>
    </w:p>
    <w:p w14:paraId="61DEDAB6" w14:textId="77777777" w:rsidR="00626754" w:rsidRPr="005973F2" w:rsidRDefault="00626754" w:rsidP="00DF7734">
      <w:pPr>
        <w:pStyle w:val="ListParagraph"/>
        <w:numPr>
          <w:ilvl w:val="1"/>
          <w:numId w:val="1"/>
        </w:numPr>
      </w:pPr>
      <w:r w:rsidRPr="005973F2">
        <w:t>Energiewert doppelt so hoch wie Kohlenhydrate</w:t>
      </w:r>
    </w:p>
    <w:p w14:paraId="3D796DC1" w14:textId="77777777" w:rsidR="00440C18" w:rsidRPr="005973F2" w:rsidRDefault="00440C18" w:rsidP="00DF7734">
      <w:pPr>
        <w:pStyle w:val="ListParagraph"/>
        <w:numPr>
          <w:ilvl w:val="1"/>
          <w:numId w:val="1"/>
        </w:numPr>
      </w:pPr>
      <w:r w:rsidRPr="005973F2">
        <w:t>Aus einem Glycerin- und drei Fettsäure-Moleküle</w:t>
      </w:r>
    </w:p>
    <w:p w14:paraId="767465B1" w14:textId="77777777" w:rsidR="00440C18" w:rsidRPr="005973F2" w:rsidRDefault="002A4268" w:rsidP="000E568E">
      <w:pPr>
        <w:pStyle w:val="Heading2"/>
      </w:pPr>
      <w:bookmarkStart w:id="5" w:name="_Toc461022704"/>
      <w:r w:rsidRPr="005973F2">
        <w:t>Eiweisse</w:t>
      </w:r>
      <w:bookmarkEnd w:id="5"/>
    </w:p>
    <w:p w14:paraId="6A6E3CAC" w14:textId="77777777" w:rsidR="002A4268" w:rsidRPr="005973F2" w:rsidRDefault="00650C4D" w:rsidP="00DF7734">
      <w:pPr>
        <w:pStyle w:val="ListParagraph"/>
        <w:numPr>
          <w:ilvl w:val="0"/>
          <w:numId w:val="3"/>
        </w:numPr>
        <w:rPr>
          <w:b/>
        </w:rPr>
      </w:pPr>
      <w:r w:rsidRPr="005973F2">
        <w:t xml:space="preserve">20 </w:t>
      </w:r>
      <w:r w:rsidR="00221016" w:rsidRPr="005973F2">
        <w:t xml:space="preserve">verschiedene </w:t>
      </w:r>
      <w:r w:rsidRPr="005973F2">
        <w:rPr>
          <w:b/>
        </w:rPr>
        <w:t>Aminosäuren</w:t>
      </w:r>
    </w:p>
    <w:p w14:paraId="221A789D" w14:textId="77777777" w:rsidR="001C642E" w:rsidRPr="005973F2" w:rsidRDefault="001C642E" w:rsidP="00DF7734">
      <w:pPr>
        <w:pStyle w:val="ListParagraph"/>
        <w:numPr>
          <w:ilvl w:val="1"/>
          <w:numId w:val="3"/>
        </w:numPr>
      </w:pPr>
      <w:r w:rsidRPr="005973F2">
        <w:t>Enthalten zusätzlich Stickstoff-Atome (zu Zuckeratome)</w:t>
      </w:r>
    </w:p>
    <w:p w14:paraId="6C91E89D" w14:textId="77777777" w:rsidR="001C642E" w:rsidRPr="005973F2" w:rsidRDefault="001C642E" w:rsidP="00DF7734">
      <w:pPr>
        <w:pStyle w:val="ListParagraph"/>
        <w:numPr>
          <w:ilvl w:val="1"/>
          <w:numId w:val="3"/>
        </w:numPr>
      </w:pPr>
      <w:r w:rsidRPr="005973F2">
        <w:t>Standardteil, bei allen gleich</w:t>
      </w:r>
    </w:p>
    <w:p w14:paraId="3495B71D" w14:textId="77777777" w:rsidR="00221016" w:rsidRPr="005973F2" w:rsidRDefault="001C642E" w:rsidP="00DF7734">
      <w:pPr>
        <w:pStyle w:val="ListParagraph"/>
        <w:numPr>
          <w:ilvl w:val="1"/>
          <w:numId w:val="3"/>
        </w:numPr>
      </w:pPr>
      <w:r w:rsidRPr="005973F2">
        <w:t>Rest, unterschiedlich</w:t>
      </w:r>
    </w:p>
    <w:p w14:paraId="6E9E928C" w14:textId="77777777" w:rsidR="00221016" w:rsidRPr="005973F2" w:rsidRDefault="00221016" w:rsidP="00221016">
      <w:pPr>
        <w:pStyle w:val="ListParagraph"/>
        <w:ind w:left="1440"/>
      </w:pPr>
      <w:r w:rsidRPr="005973F2">
        <w:rPr>
          <w:noProof/>
          <w:lang w:val="en-US"/>
        </w:rPr>
        <w:drawing>
          <wp:inline distT="0" distB="0" distL="0" distR="0" wp14:anchorId="7835BD33" wp14:editId="40A854FF">
            <wp:extent cx="4976968" cy="1963025"/>
            <wp:effectExtent l="0" t="0" r="190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77" t="17589" r="8577" b="17589"/>
                    <a:stretch/>
                  </pic:blipFill>
                  <pic:spPr bwMode="auto">
                    <a:xfrm>
                      <a:off x="0" y="0"/>
                      <a:ext cx="4994416" cy="1969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68FBD8" w14:textId="77777777" w:rsidR="00221016" w:rsidRPr="005973F2" w:rsidRDefault="00221016" w:rsidP="00DF7734">
      <w:pPr>
        <w:pStyle w:val="ListParagraph"/>
        <w:numPr>
          <w:ilvl w:val="0"/>
          <w:numId w:val="3"/>
        </w:numPr>
        <w:rPr>
          <w:b/>
        </w:rPr>
      </w:pPr>
      <w:r w:rsidRPr="005973F2">
        <w:rPr>
          <w:b/>
        </w:rPr>
        <w:t>Primärstruktur</w:t>
      </w:r>
    </w:p>
    <w:p w14:paraId="5A927864" w14:textId="1953FB68" w:rsidR="00221016" w:rsidRPr="005973F2" w:rsidRDefault="00A25CE2" w:rsidP="00DF7734">
      <w:pPr>
        <w:pStyle w:val="ListParagraph"/>
        <w:numPr>
          <w:ilvl w:val="1"/>
          <w:numId w:val="3"/>
        </w:numPr>
      </w:pPr>
      <w:r w:rsidRPr="005973F2">
        <w:t>Zahl, Art und Reihenfolge der AS</w:t>
      </w:r>
    </w:p>
    <w:p w14:paraId="1497A9A6" w14:textId="446EDCAF" w:rsidR="00A25CE2" w:rsidRPr="005973F2" w:rsidRDefault="00A25CE2" w:rsidP="00DF7734">
      <w:pPr>
        <w:pStyle w:val="ListParagraph"/>
        <w:numPr>
          <w:ilvl w:val="0"/>
          <w:numId w:val="3"/>
        </w:numPr>
      </w:pPr>
      <w:r w:rsidRPr="005973F2">
        <w:t>Räumliche Struktur (Faltung und Gestalt)</w:t>
      </w:r>
    </w:p>
    <w:p w14:paraId="40B74BE3" w14:textId="5F58EC6C" w:rsidR="00A25CE2" w:rsidRPr="005973F2" w:rsidRDefault="00A25CE2" w:rsidP="00DF7734">
      <w:pPr>
        <w:pStyle w:val="ListParagraph"/>
        <w:numPr>
          <w:ilvl w:val="1"/>
          <w:numId w:val="3"/>
        </w:numPr>
      </w:pPr>
      <w:r w:rsidRPr="005973F2">
        <w:rPr>
          <w:b/>
        </w:rPr>
        <w:t>Tertiärstruktur</w:t>
      </w:r>
      <w:r w:rsidRPr="005973F2">
        <w:t xml:space="preserve"> = Gestalt des </w:t>
      </w:r>
      <w:r w:rsidRPr="005973F2">
        <w:rPr>
          <w:b/>
        </w:rPr>
        <w:t>ganzen</w:t>
      </w:r>
      <w:r w:rsidRPr="005973F2">
        <w:t xml:space="preserve"> Eiweissfadens</w:t>
      </w:r>
    </w:p>
    <w:p w14:paraId="4F744E9A" w14:textId="5F357C0F" w:rsidR="00A25CE2" w:rsidRPr="005973F2" w:rsidRDefault="00A25CE2" w:rsidP="00DF7734">
      <w:pPr>
        <w:pStyle w:val="ListParagraph"/>
        <w:numPr>
          <w:ilvl w:val="1"/>
          <w:numId w:val="3"/>
        </w:numPr>
      </w:pPr>
      <w:r w:rsidRPr="005973F2">
        <w:rPr>
          <w:b/>
        </w:rPr>
        <w:t>Sekundärstruktur</w:t>
      </w:r>
      <w:r w:rsidRPr="005973F2">
        <w:t xml:space="preserve"> = regelmässige Faltung oder Spiralisierung </w:t>
      </w:r>
      <w:r w:rsidRPr="005973F2">
        <w:rPr>
          <w:b/>
        </w:rPr>
        <w:t xml:space="preserve">gewisser </w:t>
      </w:r>
      <w:r w:rsidRPr="005973F2">
        <w:t>Bereiche</w:t>
      </w:r>
    </w:p>
    <w:p w14:paraId="29C03E5C" w14:textId="23274FF5" w:rsidR="00A25CE2" w:rsidRPr="005973F2" w:rsidRDefault="00A25CE2" w:rsidP="00DF7734">
      <w:pPr>
        <w:pStyle w:val="ListParagraph"/>
        <w:numPr>
          <w:ilvl w:val="1"/>
          <w:numId w:val="3"/>
        </w:numPr>
      </w:pPr>
      <w:r w:rsidRPr="005973F2">
        <w:t>Entscheiden für seine Funktion</w:t>
      </w:r>
    </w:p>
    <w:p w14:paraId="0CAAC4F7" w14:textId="76FDF657" w:rsidR="003F55B2" w:rsidRPr="005973F2" w:rsidRDefault="00A25CE2" w:rsidP="00DF7734">
      <w:pPr>
        <w:pStyle w:val="ListParagraph"/>
        <w:numPr>
          <w:ilvl w:val="0"/>
          <w:numId w:val="3"/>
        </w:numPr>
      </w:pPr>
      <w:r w:rsidRPr="005973F2">
        <w:t>Denaturierung</w:t>
      </w:r>
      <w:r w:rsidR="003F55B2" w:rsidRPr="005973F2">
        <w:t xml:space="preserve"> </w:t>
      </w:r>
    </w:p>
    <w:p w14:paraId="4C79380E" w14:textId="36444A75" w:rsidR="003F55B2" w:rsidRPr="005973F2" w:rsidRDefault="003F55B2" w:rsidP="00DF7734">
      <w:pPr>
        <w:pStyle w:val="ListParagraph"/>
        <w:numPr>
          <w:ilvl w:val="1"/>
          <w:numId w:val="3"/>
        </w:numPr>
      </w:pPr>
      <w:r w:rsidRPr="005973F2">
        <w:t>durch Erwärmung oder chemische Zusammensetzung der Umgebung</w:t>
      </w:r>
    </w:p>
    <w:p w14:paraId="36332C77" w14:textId="25867058" w:rsidR="00A25CE2" w:rsidRPr="005973F2" w:rsidRDefault="003F55B2" w:rsidP="00DF7734">
      <w:pPr>
        <w:pStyle w:val="ListParagraph"/>
        <w:numPr>
          <w:ilvl w:val="1"/>
          <w:numId w:val="3"/>
        </w:numPr>
      </w:pPr>
      <w:r w:rsidRPr="005973F2">
        <w:t>nur r</w:t>
      </w:r>
      <w:r w:rsidR="00A25CE2" w:rsidRPr="005973F2">
        <w:t>äumliche Struktur wird verändert</w:t>
      </w:r>
    </w:p>
    <w:p w14:paraId="2D823B95" w14:textId="387FBF0D" w:rsidR="00A25CE2" w:rsidRPr="005973F2" w:rsidRDefault="003F55B2" w:rsidP="00DF7734">
      <w:pPr>
        <w:pStyle w:val="ListParagraph"/>
        <w:numPr>
          <w:ilvl w:val="0"/>
          <w:numId w:val="3"/>
        </w:numPr>
      </w:pPr>
      <w:r w:rsidRPr="005973F2">
        <w:t>Beispiele für Eiweisse</w:t>
      </w:r>
    </w:p>
    <w:p w14:paraId="6B923182" w14:textId="7FE0D03C" w:rsidR="003F55B2" w:rsidRPr="005973F2" w:rsidRDefault="003F55B2" w:rsidP="00DF7734">
      <w:pPr>
        <w:pStyle w:val="ListParagraph"/>
        <w:numPr>
          <w:ilvl w:val="1"/>
          <w:numId w:val="3"/>
        </w:numPr>
      </w:pPr>
      <w:r w:rsidRPr="005973F2">
        <w:t>Enzym</w:t>
      </w:r>
    </w:p>
    <w:p w14:paraId="3B3874AC" w14:textId="3D1EF210" w:rsidR="003F55B2" w:rsidRPr="005973F2" w:rsidRDefault="003F55B2" w:rsidP="00DF7734">
      <w:pPr>
        <w:pStyle w:val="ListParagraph"/>
        <w:numPr>
          <w:ilvl w:val="1"/>
          <w:numId w:val="3"/>
        </w:numPr>
      </w:pPr>
      <w:r w:rsidRPr="005973F2">
        <w:t>Wichtigster Baustoff der Zelle</w:t>
      </w:r>
    </w:p>
    <w:p w14:paraId="7DE108E3" w14:textId="163C4623" w:rsidR="003F55B2" w:rsidRPr="005973F2" w:rsidRDefault="003F55B2" w:rsidP="00DF7734">
      <w:pPr>
        <w:pStyle w:val="ListParagraph"/>
        <w:numPr>
          <w:ilvl w:val="1"/>
          <w:numId w:val="3"/>
        </w:numPr>
      </w:pPr>
      <w:r w:rsidRPr="005973F2">
        <w:t>Motorproteine</w:t>
      </w:r>
    </w:p>
    <w:p w14:paraId="6739248E" w14:textId="4B353613" w:rsidR="003F55B2" w:rsidRPr="005973F2" w:rsidRDefault="003F55B2" w:rsidP="00DF7734">
      <w:pPr>
        <w:pStyle w:val="ListParagraph"/>
        <w:numPr>
          <w:ilvl w:val="1"/>
          <w:numId w:val="3"/>
        </w:numPr>
      </w:pPr>
      <w:r w:rsidRPr="005973F2">
        <w:t>Transportproteine</w:t>
      </w:r>
    </w:p>
    <w:p w14:paraId="215B6B6F" w14:textId="53684BF2" w:rsidR="003F55B2" w:rsidRPr="005973F2" w:rsidRDefault="003F55B2" w:rsidP="00DF7734">
      <w:pPr>
        <w:pStyle w:val="ListParagraph"/>
        <w:numPr>
          <w:ilvl w:val="1"/>
          <w:numId w:val="3"/>
        </w:numPr>
      </w:pPr>
      <w:r w:rsidRPr="005973F2">
        <w:t>Botenstoffe (Hormone)</w:t>
      </w:r>
    </w:p>
    <w:p w14:paraId="17D13256" w14:textId="0D6EC969" w:rsidR="003F55B2" w:rsidRPr="005973F2" w:rsidRDefault="003F55B2" w:rsidP="00DF7734">
      <w:pPr>
        <w:pStyle w:val="ListParagraph"/>
        <w:numPr>
          <w:ilvl w:val="1"/>
          <w:numId w:val="3"/>
        </w:numPr>
      </w:pPr>
      <w:r w:rsidRPr="005973F2">
        <w:t>Antikörper (Bekämpfung Krankheitserreger)</w:t>
      </w:r>
    </w:p>
    <w:p w14:paraId="7AD3CD67" w14:textId="77777777" w:rsidR="00B50140" w:rsidRDefault="00B50140">
      <w:pPr>
        <w:rPr>
          <w:rFonts w:asciiTheme="majorHAnsi" w:eastAsiaTheme="majorEastAsia" w:hAnsiTheme="majorHAnsi" w:cstheme="majorBidi"/>
          <w:color w:val="2E74B5" w:themeColor="accent1" w:themeShade="BF"/>
          <w:sz w:val="26"/>
          <w:szCs w:val="26"/>
        </w:rPr>
      </w:pPr>
      <w:r>
        <w:br w:type="page"/>
      </w:r>
    </w:p>
    <w:p w14:paraId="3D47AFE4" w14:textId="5D64B07F" w:rsidR="003F55B2" w:rsidRPr="005973F2" w:rsidRDefault="003F55B2" w:rsidP="000E568E">
      <w:pPr>
        <w:pStyle w:val="Heading2"/>
      </w:pPr>
      <w:bookmarkStart w:id="6" w:name="_Toc461022705"/>
      <w:r w:rsidRPr="005973F2">
        <w:lastRenderedPageBreak/>
        <w:t>Nucleinsäure</w:t>
      </w:r>
      <w:bookmarkEnd w:id="6"/>
    </w:p>
    <w:p w14:paraId="076C10B8" w14:textId="01997204" w:rsidR="0026425C" w:rsidRPr="005973F2" w:rsidRDefault="0026425C" w:rsidP="00DF7734">
      <w:pPr>
        <w:pStyle w:val="ListParagraph"/>
        <w:numPr>
          <w:ilvl w:val="0"/>
          <w:numId w:val="4"/>
        </w:numPr>
        <w:rPr>
          <w:rFonts w:ascii="Times New Roman" w:hAnsi="Times New Roman"/>
        </w:rPr>
      </w:pPr>
      <w:r w:rsidRPr="005973F2">
        <w:rPr>
          <w:b/>
          <w:shd w:val="clear" w:color="auto" w:fill="FFFFFF"/>
        </w:rPr>
        <w:t>D</w:t>
      </w:r>
      <w:r w:rsidRPr="005973F2">
        <w:rPr>
          <w:shd w:val="clear" w:color="auto" w:fill="FFFFFF"/>
        </w:rPr>
        <w:t>esoxyribo</w:t>
      </w:r>
      <w:r w:rsidRPr="005973F2">
        <w:rPr>
          <w:b/>
          <w:shd w:val="clear" w:color="auto" w:fill="FFFFFF"/>
        </w:rPr>
        <w:t>n</w:t>
      </w:r>
      <w:r w:rsidRPr="005973F2">
        <w:rPr>
          <w:shd w:val="clear" w:color="auto" w:fill="FFFFFF"/>
        </w:rPr>
        <w:t>uklein</w:t>
      </w:r>
      <w:r w:rsidRPr="005973F2">
        <w:rPr>
          <w:b/>
          <w:shd w:val="clear" w:color="auto" w:fill="FFFFFF"/>
        </w:rPr>
        <w:t>s</w:t>
      </w:r>
      <w:r w:rsidRPr="005973F2">
        <w:rPr>
          <w:shd w:val="clear" w:color="auto" w:fill="FFFFFF"/>
        </w:rPr>
        <w:t>äure, kurz DNS bzw. DNA</w:t>
      </w:r>
    </w:p>
    <w:p w14:paraId="104BF272" w14:textId="2B6DF61E" w:rsidR="0026425C" w:rsidRPr="005973F2" w:rsidRDefault="0026425C" w:rsidP="00DF7734">
      <w:pPr>
        <w:pStyle w:val="ListParagraph"/>
        <w:numPr>
          <w:ilvl w:val="1"/>
          <w:numId w:val="4"/>
        </w:numPr>
        <w:rPr>
          <w:rFonts w:ascii="Times New Roman" w:hAnsi="Times New Roman"/>
        </w:rPr>
      </w:pPr>
      <w:r w:rsidRPr="005973F2">
        <w:rPr>
          <w:shd w:val="clear" w:color="auto" w:fill="FFFFFF"/>
        </w:rPr>
        <w:t>Speichert gesamte Erbinformation</w:t>
      </w:r>
    </w:p>
    <w:p w14:paraId="718FC7C4" w14:textId="1C885EB9" w:rsidR="0026425C" w:rsidRPr="005973F2" w:rsidRDefault="0026425C" w:rsidP="00DF7734">
      <w:pPr>
        <w:pStyle w:val="ListParagraph"/>
        <w:numPr>
          <w:ilvl w:val="1"/>
          <w:numId w:val="4"/>
        </w:numPr>
        <w:rPr>
          <w:rFonts w:ascii="Times New Roman" w:hAnsi="Times New Roman"/>
        </w:rPr>
      </w:pPr>
      <w:r w:rsidRPr="005973F2">
        <w:rPr>
          <w:shd w:val="clear" w:color="auto" w:fill="FFFFFF"/>
        </w:rPr>
        <w:t>Eucyten: im Kern und in geringen Mengen in Mitochondrien und Plastide</w:t>
      </w:r>
    </w:p>
    <w:p w14:paraId="33EF94AD" w14:textId="3B9BC284" w:rsidR="0026425C" w:rsidRPr="005973F2" w:rsidRDefault="0026425C" w:rsidP="00DF7734">
      <w:pPr>
        <w:pStyle w:val="ListParagraph"/>
        <w:numPr>
          <w:ilvl w:val="1"/>
          <w:numId w:val="4"/>
        </w:numPr>
        <w:rPr>
          <w:rFonts w:ascii="Times New Roman" w:hAnsi="Times New Roman"/>
        </w:rPr>
      </w:pPr>
      <w:r w:rsidRPr="005973F2">
        <w:rPr>
          <w:shd w:val="clear" w:color="auto" w:fill="FFFFFF"/>
        </w:rPr>
        <w:t>Procyte: im Chromosom und in Plastiden</w:t>
      </w:r>
    </w:p>
    <w:p w14:paraId="2D568749" w14:textId="16E40B8D" w:rsidR="00147237" w:rsidRPr="005973F2" w:rsidRDefault="0026425C" w:rsidP="00DF7734">
      <w:pPr>
        <w:pStyle w:val="ListParagraph"/>
        <w:numPr>
          <w:ilvl w:val="0"/>
          <w:numId w:val="4"/>
        </w:numPr>
        <w:rPr>
          <w:rFonts w:ascii="Times New Roman" w:hAnsi="Times New Roman"/>
        </w:rPr>
      </w:pPr>
      <w:r w:rsidRPr="005973F2">
        <w:rPr>
          <w:b/>
          <w:shd w:val="clear" w:color="auto" w:fill="FFFFFF"/>
        </w:rPr>
        <w:t>R</w:t>
      </w:r>
      <w:r w:rsidRPr="005973F2">
        <w:rPr>
          <w:shd w:val="clear" w:color="auto" w:fill="FFFFFF"/>
        </w:rPr>
        <w:t>ibo</w:t>
      </w:r>
      <w:r w:rsidRPr="005973F2">
        <w:rPr>
          <w:b/>
          <w:shd w:val="clear" w:color="auto" w:fill="FFFFFF"/>
        </w:rPr>
        <w:t>n</w:t>
      </w:r>
      <w:r w:rsidRPr="005973F2">
        <w:rPr>
          <w:shd w:val="clear" w:color="auto" w:fill="FFFFFF"/>
        </w:rPr>
        <w:t>uklein</w:t>
      </w:r>
      <w:r w:rsidRPr="005973F2">
        <w:rPr>
          <w:b/>
          <w:shd w:val="clear" w:color="auto" w:fill="FFFFFF"/>
        </w:rPr>
        <w:t>s</w:t>
      </w:r>
      <w:r w:rsidRPr="005973F2">
        <w:rPr>
          <w:shd w:val="clear" w:color="auto" w:fill="FFFFFF"/>
        </w:rPr>
        <w:t>äure, kurz RNS bzw. RNA</w:t>
      </w:r>
    </w:p>
    <w:p w14:paraId="459BD187" w14:textId="7E60C335" w:rsidR="00147237" w:rsidRPr="005973F2" w:rsidRDefault="00147237" w:rsidP="00DF7734">
      <w:pPr>
        <w:pStyle w:val="ListParagraph"/>
        <w:numPr>
          <w:ilvl w:val="1"/>
          <w:numId w:val="4"/>
        </w:numPr>
        <w:rPr>
          <w:rFonts w:ascii="Times New Roman" w:hAnsi="Times New Roman"/>
        </w:rPr>
      </w:pPr>
      <w:r w:rsidRPr="005973F2">
        <w:rPr>
          <w:shd w:val="clear" w:color="auto" w:fill="FFFFFF"/>
        </w:rPr>
        <w:t>Botenstoff und Übersetzer</w:t>
      </w:r>
    </w:p>
    <w:p w14:paraId="7062BF01" w14:textId="7EA66239" w:rsidR="00147237" w:rsidRPr="005973F2" w:rsidRDefault="00147237" w:rsidP="00DF7734">
      <w:pPr>
        <w:pStyle w:val="ListParagraph"/>
        <w:numPr>
          <w:ilvl w:val="1"/>
          <w:numId w:val="4"/>
        </w:numPr>
        <w:rPr>
          <w:rFonts w:ascii="Times New Roman" w:hAnsi="Times New Roman"/>
        </w:rPr>
      </w:pPr>
      <w:r w:rsidRPr="005973F2">
        <w:rPr>
          <w:shd w:val="clear" w:color="auto" w:fill="FFFFFF"/>
        </w:rPr>
        <w:t>Retroviren: RNA als Informationsspeicher (keine DNA)</w:t>
      </w:r>
    </w:p>
    <w:p w14:paraId="450C29A4" w14:textId="0FD5BEDE" w:rsidR="00147237" w:rsidRPr="005973F2" w:rsidRDefault="00147237" w:rsidP="000E568E">
      <w:pPr>
        <w:pStyle w:val="Heading3"/>
        <w:rPr>
          <w:rFonts w:eastAsiaTheme="minorHAnsi"/>
        </w:rPr>
      </w:pPr>
      <w:bookmarkStart w:id="7" w:name="_Toc461022706"/>
      <w:r w:rsidRPr="005973F2">
        <w:rPr>
          <w:rFonts w:eastAsiaTheme="minorHAnsi"/>
        </w:rPr>
        <w:t>Bausteine</w:t>
      </w:r>
      <w:bookmarkEnd w:id="7"/>
    </w:p>
    <w:p w14:paraId="3B5A3CA8" w14:textId="4D565028" w:rsidR="00147237" w:rsidRPr="005973F2" w:rsidRDefault="00147237" w:rsidP="00147237">
      <w:r w:rsidRPr="005973F2">
        <w:t>Vier verschiedene Nucleotidensorten</w:t>
      </w:r>
    </w:p>
    <w:p w14:paraId="16080937" w14:textId="391C08C5" w:rsidR="00147237" w:rsidRPr="005973F2" w:rsidRDefault="00147237" w:rsidP="00147237">
      <w:r w:rsidRPr="005973F2">
        <w:rPr>
          <w:noProof/>
          <w:lang w:val="en-US"/>
        </w:rPr>
        <w:drawing>
          <wp:inline distT="0" distB="0" distL="0" distR="0" wp14:anchorId="03894E27" wp14:editId="74AE29D0">
            <wp:extent cx="5756910" cy="1078230"/>
            <wp:effectExtent l="0" t="0" r="8890" b="0"/>
            <wp:docPr id="8" name="Picture 8" descr="C:\Users\compasc\Desktop\Baustein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C:\Users\compasc\Desktop\Baustein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07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14:paraId="777136A2" w14:textId="62578E1B" w:rsidR="00147237" w:rsidRPr="005973F2" w:rsidRDefault="00C5105A" w:rsidP="00147237">
      <w:r w:rsidRPr="005973F2">
        <w:rPr>
          <w:noProof/>
          <w:lang w:val="en-US"/>
        </w:rPr>
        <w:drawing>
          <wp:anchor distT="0" distB="0" distL="114300" distR="114300" simplePos="0" relativeHeight="251662336" behindDoc="0" locked="0" layoutInCell="1" allowOverlap="1" wp14:anchorId="37B9DDDA" wp14:editId="7080CD22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5756910" cy="942975"/>
            <wp:effectExtent l="0" t="0" r="8890" b="0"/>
            <wp:wrapNone/>
            <wp:docPr id="9" name="Picture 3" descr="C:\Users\compasc\Desktop\Baustein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3" descr="C:\Users\compasc\Desktop\Baustein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</w:p>
    <w:p w14:paraId="3487B6BD" w14:textId="77777777" w:rsidR="0026425C" w:rsidRPr="005973F2" w:rsidRDefault="0026425C" w:rsidP="0026425C">
      <w:pPr>
        <w:rPr>
          <w:rFonts w:ascii="Times New Roman" w:hAnsi="Times New Roman"/>
        </w:rPr>
      </w:pPr>
    </w:p>
    <w:p w14:paraId="3782C249" w14:textId="03736711" w:rsidR="003F55B2" w:rsidRPr="005973F2" w:rsidRDefault="003F55B2" w:rsidP="0026425C"/>
    <w:p w14:paraId="665EB715" w14:textId="36E7A725" w:rsidR="00347888" w:rsidRPr="005973F2" w:rsidRDefault="00347888"/>
    <w:p w14:paraId="7C79E514" w14:textId="77777777" w:rsidR="00347888" w:rsidRPr="005973F2" w:rsidRDefault="00347888" w:rsidP="00347888"/>
    <w:p w14:paraId="24806F89" w14:textId="1F80A206" w:rsidR="00347888" w:rsidRPr="005973F2" w:rsidRDefault="00743D58" w:rsidP="00347888">
      <w:r w:rsidRPr="005973F2">
        <w:rPr>
          <w:noProof/>
          <w:lang w:val="en-US"/>
        </w:rPr>
        <w:drawing>
          <wp:inline distT="0" distB="0" distL="0" distR="0" wp14:anchorId="68BB50F2" wp14:editId="43558078">
            <wp:extent cx="5718517" cy="623196"/>
            <wp:effectExtent l="0" t="0" r="0" b="12065"/>
            <wp:docPr id="10" name="Picture 4" descr="C:\Users\compasc\Desktop\Baustein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4" descr="C:\Users\compasc\Desktop\Baustein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9082" cy="671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14:paraId="6CE8C0E8" w14:textId="77777777" w:rsidR="00B50140" w:rsidRDefault="00B50140">
      <w:pPr>
        <w:rPr>
          <w:rFonts w:asciiTheme="majorHAnsi" w:eastAsiaTheme="majorEastAsia" w:hAnsiTheme="majorHAnsi" w:cstheme="majorBidi"/>
          <w:color w:val="2E74B5" w:themeColor="accent1" w:themeShade="BF"/>
          <w:sz w:val="26"/>
          <w:szCs w:val="26"/>
        </w:rPr>
      </w:pPr>
      <w:r>
        <w:br w:type="page"/>
      </w:r>
    </w:p>
    <w:p w14:paraId="34051293" w14:textId="2A7BDD62" w:rsidR="00147237" w:rsidRPr="005973F2" w:rsidRDefault="00347888" w:rsidP="000E568E">
      <w:pPr>
        <w:pStyle w:val="Heading2"/>
      </w:pPr>
      <w:bookmarkStart w:id="8" w:name="_Toc461022707"/>
      <w:r w:rsidRPr="005973F2">
        <w:lastRenderedPageBreak/>
        <w:t>Enzyme</w:t>
      </w:r>
      <w:bookmarkEnd w:id="8"/>
    </w:p>
    <w:p w14:paraId="428B584B" w14:textId="1A8936F9" w:rsidR="00743D58" w:rsidRPr="00415659" w:rsidRDefault="00743D58" w:rsidP="00347888">
      <w:pPr>
        <w:rPr>
          <w:b/>
        </w:rPr>
      </w:pPr>
      <w:r>
        <w:t xml:space="preserve">Sind </w:t>
      </w:r>
      <w:r w:rsidRPr="00743D58">
        <w:rPr>
          <w:b/>
        </w:rPr>
        <w:t>Eiweisse</w:t>
      </w:r>
      <w:r w:rsidR="00E76A54">
        <w:t>. Die M</w:t>
      </w:r>
      <w:r w:rsidR="00415659">
        <w:t xml:space="preserve">eisten sind </w:t>
      </w:r>
      <w:r w:rsidR="00415659">
        <w:rPr>
          <w:b/>
        </w:rPr>
        <w:t>Proteine</w:t>
      </w:r>
    </w:p>
    <w:p w14:paraId="6E43AD6A" w14:textId="1DBC8791" w:rsidR="00347888" w:rsidRDefault="005973F2" w:rsidP="00347888">
      <w:r>
        <w:t xml:space="preserve">Chemische </w:t>
      </w:r>
      <w:r w:rsidR="00F37DB3" w:rsidRPr="005973F2">
        <w:t xml:space="preserve">Reaktionen </w:t>
      </w:r>
      <w:r w:rsidRPr="005973F2">
        <w:t>um so schneller, um so wärmer</w:t>
      </w:r>
      <w:r>
        <w:t xml:space="preserve"> </w:t>
      </w:r>
    </w:p>
    <w:p w14:paraId="1FB43FE0" w14:textId="0E2D6E6F" w:rsidR="00743D58" w:rsidRDefault="00743D58" w:rsidP="000E568E">
      <w:pPr>
        <w:pStyle w:val="Heading3"/>
      </w:pPr>
      <w:bookmarkStart w:id="9" w:name="_Toc461022708"/>
      <w:r>
        <w:t>Enzymsynthese</w:t>
      </w:r>
      <w:bookmarkEnd w:id="9"/>
    </w:p>
    <w:p w14:paraId="7974BAC1" w14:textId="235272F7" w:rsidR="00743D58" w:rsidRDefault="00743D58" w:rsidP="005D0E96">
      <w:pPr>
        <w:ind w:firstLine="720"/>
      </w:pPr>
      <w:r w:rsidRPr="00743D58">
        <w:rPr>
          <w:noProof/>
          <w:lang w:val="en-US"/>
        </w:rPr>
        <w:drawing>
          <wp:inline distT="0" distB="0" distL="0" distR="0" wp14:anchorId="2D112B8C" wp14:editId="5755336C">
            <wp:extent cx="4807928" cy="2836204"/>
            <wp:effectExtent l="0" t="0" r="0" b="8890"/>
            <wp:docPr id="2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42" t="13557" r="8242" b="13557"/>
                    <a:stretch/>
                  </pic:blipFill>
                  <pic:spPr bwMode="auto">
                    <a:xfrm>
                      <a:off x="0" y="0"/>
                      <a:ext cx="4807928" cy="2836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0FE7AE" w14:textId="62B70C85" w:rsidR="00415659" w:rsidRDefault="00415659" w:rsidP="00DF7734">
      <w:pPr>
        <w:pStyle w:val="ListParagraph"/>
        <w:numPr>
          <w:ilvl w:val="0"/>
          <w:numId w:val="26"/>
        </w:numPr>
      </w:pPr>
      <w:r>
        <w:t xml:space="preserve">Im Kern wird eine mRNA (messenger-RNA) </w:t>
      </w:r>
      <w:r w:rsidR="008C5E4D">
        <w:t>für ein Enzym hergestellt, indem das Gen, d. h. der Abschnitt der DNA, der die Information für dieses Enzym enthält, abgeschrieben wird.</w:t>
      </w:r>
    </w:p>
    <w:p w14:paraId="152D810F" w14:textId="6FCF46B7" w:rsidR="008C5E4D" w:rsidRDefault="008C5E4D" w:rsidP="00DF7734">
      <w:pPr>
        <w:pStyle w:val="ListParagraph"/>
        <w:numPr>
          <w:ilvl w:val="0"/>
          <w:numId w:val="26"/>
        </w:numPr>
      </w:pPr>
      <w:r>
        <w:t>Die mRNA gelangt vom Kern zu den Ribosomen und leitet hier den Aufbau des Enzyms aus den Aminosäuren. Die mRNA bestimmt die Sequenz der Aminosäuren im Enzym.</w:t>
      </w:r>
    </w:p>
    <w:p w14:paraId="0ECBECCE" w14:textId="36EA67AE" w:rsidR="008C5E4D" w:rsidRDefault="008C5E4D" w:rsidP="00DF7734">
      <w:pPr>
        <w:pStyle w:val="ListParagraph"/>
        <w:numPr>
          <w:ilvl w:val="0"/>
          <w:numId w:val="26"/>
        </w:numPr>
      </w:pPr>
      <w:r>
        <w:t>Das produzierte Enzym katalysiert die Reaktion, die das gewünschte Produkt liefert.</w:t>
      </w:r>
    </w:p>
    <w:p w14:paraId="33D9A33D" w14:textId="28121610" w:rsidR="008C5E4D" w:rsidRDefault="008C5E4D" w:rsidP="00DF7734">
      <w:pPr>
        <w:pStyle w:val="ListParagraph"/>
        <w:numPr>
          <w:ilvl w:val="0"/>
          <w:numId w:val="26"/>
        </w:numPr>
      </w:pPr>
      <w:r>
        <w:t>Das Enzym wird durch andere Enzyme gespalten und verliert dabei seine Wirkung, die katalysierte Reaktion kommt wieder zum Erliegen.</w:t>
      </w:r>
    </w:p>
    <w:p w14:paraId="0E463F3B" w14:textId="358E47D0" w:rsidR="005973F2" w:rsidRDefault="005973F2" w:rsidP="000E568E">
      <w:pPr>
        <w:pStyle w:val="Heading3"/>
      </w:pPr>
      <w:bookmarkStart w:id="10" w:name="_Toc461022709"/>
      <w:r>
        <w:t>Regulation der Enzyme</w:t>
      </w:r>
      <w:bookmarkEnd w:id="10"/>
    </w:p>
    <w:p w14:paraId="37F46332" w14:textId="2842C793" w:rsidR="005973F2" w:rsidRDefault="003956FE" w:rsidP="00DF7734">
      <w:pPr>
        <w:pStyle w:val="ListParagraph"/>
        <w:numPr>
          <w:ilvl w:val="0"/>
          <w:numId w:val="5"/>
        </w:numPr>
      </w:pPr>
      <w:r>
        <w:t>Enzymaktivität</w:t>
      </w:r>
    </w:p>
    <w:p w14:paraId="24EF21C1" w14:textId="59D7E8C9" w:rsidR="003956FE" w:rsidRDefault="00DC634E" w:rsidP="00DF7734">
      <w:pPr>
        <w:pStyle w:val="ListParagraph"/>
        <w:numPr>
          <w:ilvl w:val="1"/>
          <w:numId w:val="5"/>
        </w:numPr>
      </w:pPr>
      <w:r>
        <w:t>Temperatur</w:t>
      </w:r>
    </w:p>
    <w:p w14:paraId="7F7580B7" w14:textId="6560F2D5" w:rsidR="00DC634E" w:rsidRDefault="00DC634E" w:rsidP="00DF7734">
      <w:pPr>
        <w:pStyle w:val="ListParagraph"/>
        <w:numPr>
          <w:ilvl w:val="1"/>
          <w:numId w:val="5"/>
        </w:numPr>
      </w:pPr>
      <w:r>
        <w:t>Cofaktoren = Aktivatoren für Aktivität</w:t>
      </w:r>
    </w:p>
    <w:p w14:paraId="4B0A4E0C" w14:textId="3BDFD740" w:rsidR="00DC634E" w:rsidRDefault="00DC634E" w:rsidP="00DF7734">
      <w:pPr>
        <w:pStyle w:val="ListParagraph"/>
        <w:numPr>
          <w:ilvl w:val="2"/>
          <w:numId w:val="5"/>
        </w:numPr>
      </w:pPr>
      <w:r>
        <w:t>Ionen (häufig Zink-, Eisen-, Kupfer-Ionen)</w:t>
      </w:r>
    </w:p>
    <w:p w14:paraId="5350B25D" w14:textId="7A3333D7" w:rsidR="00DC634E" w:rsidRDefault="00DC634E" w:rsidP="00DF7734">
      <w:pPr>
        <w:pStyle w:val="ListParagraph"/>
        <w:numPr>
          <w:ilvl w:val="2"/>
          <w:numId w:val="5"/>
        </w:numPr>
      </w:pPr>
      <w:r>
        <w:t>Organische Moleküle</w:t>
      </w:r>
    </w:p>
    <w:p w14:paraId="563F6A73" w14:textId="2FD7B96F" w:rsidR="006116DF" w:rsidRDefault="006116DF" w:rsidP="00DF7734">
      <w:pPr>
        <w:pStyle w:val="ListParagraph"/>
        <w:numPr>
          <w:ilvl w:val="1"/>
          <w:numId w:val="5"/>
        </w:numPr>
      </w:pPr>
      <w:r>
        <w:t>Produkt hemmt Aktivität des Enzyms</w:t>
      </w:r>
      <w:r w:rsidRPr="006116DF">
        <w:rPr>
          <w:noProof/>
          <w:lang w:val="en-US"/>
        </w:rPr>
        <w:drawing>
          <wp:inline distT="0" distB="0" distL="0" distR="0" wp14:anchorId="7CAA19D6" wp14:editId="1D7515F2">
            <wp:extent cx="4629150" cy="1446534"/>
            <wp:effectExtent l="0" t="0" r="0" b="1270"/>
            <wp:docPr id="1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93" t="21645" r="9793" b="21645"/>
                    <a:stretch/>
                  </pic:blipFill>
                  <pic:spPr bwMode="auto">
                    <a:xfrm>
                      <a:off x="0" y="0"/>
                      <a:ext cx="4629294" cy="1446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912B34" w14:textId="3A97F51C" w:rsidR="00DC634E" w:rsidRDefault="00DC634E" w:rsidP="00DF7734">
      <w:pPr>
        <w:pStyle w:val="ListParagraph"/>
        <w:numPr>
          <w:ilvl w:val="0"/>
          <w:numId w:val="5"/>
        </w:numPr>
      </w:pPr>
      <w:r>
        <w:t>Enzymkonzentration</w:t>
      </w:r>
    </w:p>
    <w:p w14:paraId="1958CA06" w14:textId="395D0A02" w:rsidR="00DC634E" w:rsidRDefault="00DC634E" w:rsidP="00DF7734">
      <w:pPr>
        <w:pStyle w:val="ListParagraph"/>
        <w:numPr>
          <w:ilvl w:val="1"/>
          <w:numId w:val="5"/>
        </w:numPr>
      </w:pPr>
      <w:r>
        <w:t>Über Synthese und Abbau der Enzyme</w:t>
      </w:r>
    </w:p>
    <w:p w14:paraId="168CF9EF" w14:textId="688A5335" w:rsidR="00DC634E" w:rsidRDefault="00DC634E" w:rsidP="00DF7734">
      <w:pPr>
        <w:pStyle w:val="ListParagraph"/>
        <w:numPr>
          <w:ilvl w:val="1"/>
          <w:numId w:val="5"/>
        </w:numPr>
      </w:pPr>
      <w:r>
        <w:t xml:space="preserve">Enzyme wirken </w:t>
      </w:r>
      <w:r w:rsidRPr="00DC634E">
        <w:rPr>
          <w:b/>
        </w:rPr>
        <w:t>katalytisch</w:t>
      </w:r>
      <w:r>
        <w:t>, können nur über Hemmstoffe oder Abbau stoppen</w:t>
      </w:r>
    </w:p>
    <w:p w14:paraId="5385478F" w14:textId="3CA8DA31" w:rsidR="005973F2" w:rsidRPr="005973F2" w:rsidRDefault="006116DF" w:rsidP="00DF7734">
      <w:pPr>
        <w:pStyle w:val="ListParagraph"/>
        <w:numPr>
          <w:ilvl w:val="1"/>
          <w:numId w:val="5"/>
        </w:numPr>
      </w:pPr>
      <w:r>
        <w:lastRenderedPageBreak/>
        <w:t xml:space="preserve">Konzentration wird dem Kern gemeldet </w:t>
      </w:r>
      <w:r>
        <w:sym w:font="Wingdings" w:char="F0E0"/>
      </w:r>
      <w:r>
        <w:t xml:space="preserve"> Produktionstopp von mRNA </w:t>
      </w:r>
      <w:r>
        <w:sym w:font="Wingdings" w:char="F0E0"/>
      </w:r>
      <w:r>
        <w:t xml:space="preserve"> Weniger Enzyme </w:t>
      </w:r>
      <w:r>
        <w:sym w:font="Wingdings" w:char="F0E0"/>
      </w:r>
      <w:r>
        <w:t xml:space="preserve"> weniger Produkt </w:t>
      </w:r>
      <w:r>
        <w:sym w:font="Wingdings" w:char="F0E0"/>
      </w:r>
      <w:r>
        <w:t xml:space="preserve"> Meldung an Kern Wirkung des Produkts</w:t>
      </w:r>
      <w:r w:rsidRPr="006116DF">
        <w:rPr>
          <w:lang w:val="en-US"/>
        </w:rPr>
        <w:t xml:space="preserve"> </w:t>
      </w:r>
      <w:r w:rsidRPr="006116DF">
        <w:rPr>
          <w:noProof/>
          <w:lang w:val="en-US"/>
        </w:rPr>
        <w:drawing>
          <wp:inline distT="0" distB="0" distL="0" distR="0" wp14:anchorId="7C084758" wp14:editId="64A5E66A">
            <wp:extent cx="4629150" cy="1446006"/>
            <wp:effectExtent l="0" t="0" r="0" b="1905"/>
            <wp:docPr id="1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93" t="21456" r="9793" b="21456"/>
                    <a:stretch/>
                  </pic:blipFill>
                  <pic:spPr bwMode="auto">
                    <a:xfrm>
                      <a:off x="0" y="0"/>
                      <a:ext cx="4629294" cy="1446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413A9A" w14:textId="6E65BE65" w:rsidR="005973F2" w:rsidRDefault="007024D5" w:rsidP="000E568E">
      <w:pPr>
        <w:pStyle w:val="Heading3"/>
      </w:pPr>
      <w:bookmarkStart w:id="11" w:name="_Toc461022710"/>
      <w:r>
        <w:t>Stoffwechselkette</w:t>
      </w:r>
      <w:r w:rsidR="00476DEA">
        <w:t xml:space="preserve"> / Fliessgleichgewicht</w:t>
      </w:r>
      <w:bookmarkEnd w:id="11"/>
    </w:p>
    <w:p w14:paraId="75D0EE60" w14:textId="18ED9B26" w:rsidR="00476DEA" w:rsidRDefault="00476DEA" w:rsidP="00476DEA">
      <w:r>
        <w:t>Zentrale Koordination aller Stoffwechselvorgänge durch den Kern</w:t>
      </w:r>
    </w:p>
    <w:p w14:paraId="15FF14E2" w14:textId="06C79A8E" w:rsidR="00476DEA" w:rsidRDefault="00476DEA" w:rsidP="007024D5">
      <w:r>
        <w:t>Herstellung eines Stoffes über mehrere Reaktionsschritte</w:t>
      </w:r>
    </w:p>
    <w:p w14:paraId="1A5EF587" w14:textId="0FE954D5" w:rsidR="0028265C" w:rsidRDefault="0028265C" w:rsidP="007024D5">
      <w:r w:rsidRPr="0028265C">
        <w:rPr>
          <w:noProof/>
          <w:lang w:val="en-US"/>
        </w:rPr>
        <w:drawing>
          <wp:inline distT="0" distB="0" distL="0" distR="0" wp14:anchorId="05681D04" wp14:editId="1F2DC934">
            <wp:extent cx="5238671" cy="2838474"/>
            <wp:effectExtent l="0" t="0" r="0" b="6350"/>
            <wp:docPr id="13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94" t="14702" r="9494" b="14702"/>
                    <a:stretch/>
                  </pic:blipFill>
                  <pic:spPr bwMode="auto">
                    <a:xfrm>
                      <a:off x="0" y="0"/>
                      <a:ext cx="5249266" cy="2844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F16A2F" w14:textId="77777777" w:rsidR="00B50140" w:rsidRDefault="00B50140">
      <w:pPr>
        <w:rPr>
          <w:rFonts w:asciiTheme="majorHAnsi" w:eastAsiaTheme="majorEastAsia" w:hAnsiTheme="majorHAnsi" w:cstheme="majorBidi"/>
          <w:color w:val="2E74B5" w:themeColor="accent1" w:themeShade="BF"/>
          <w:sz w:val="26"/>
          <w:szCs w:val="26"/>
        </w:rPr>
      </w:pPr>
      <w:r>
        <w:br w:type="page"/>
      </w:r>
    </w:p>
    <w:p w14:paraId="1D544017" w14:textId="383D68FC" w:rsidR="00C20410" w:rsidRDefault="00C20410" w:rsidP="000E568E">
      <w:pPr>
        <w:pStyle w:val="Heading2"/>
      </w:pPr>
      <w:bookmarkStart w:id="12" w:name="_Toc461022711"/>
      <w:r>
        <w:lastRenderedPageBreak/>
        <w:t>Mikroskop</w:t>
      </w:r>
      <w:bookmarkEnd w:id="12"/>
    </w:p>
    <w:p w14:paraId="506FC83B" w14:textId="21F7D192" w:rsidR="00C20410" w:rsidRDefault="00745D1A" w:rsidP="000E568E">
      <w:pPr>
        <w:pStyle w:val="Heading3"/>
      </w:pPr>
      <w:bookmarkStart w:id="13" w:name="_Toc461022712"/>
      <w:r>
        <w:t>Lichtmikroskop (LM)</w:t>
      </w:r>
      <w:bookmarkEnd w:id="13"/>
    </w:p>
    <w:p w14:paraId="0613001B" w14:textId="0738A168" w:rsidR="00745D1A" w:rsidRDefault="00745D1A" w:rsidP="00DF7734">
      <w:pPr>
        <w:pStyle w:val="ListParagraph"/>
        <w:numPr>
          <w:ilvl w:val="0"/>
          <w:numId w:val="7"/>
        </w:numPr>
      </w:pPr>
      <w:r>
        <w:t>Bis zu 2</w:t>
      </w:r>
      <w:r w:rsidR="000C7F5E">
        <w:t>’</w:t>
      </w:r>
      <w:r>
        <w:t>000fache Vergrösserung (durch die Wellenlänge des Lichts beschränkt)</w:t>
      </w:r>
    </w:p>
    <w:p w14:paraId="712C9A7D" w14:textId="17C2273E" w:rsidR="00745D1A" w:rsidRDefault="00745D1A" w:rsidP="00DF7734">
      <w:pPr>
        <w:pStyle w:val="ListParagraph"/>
        <w:numPr>
          <w:ilvl w:val="0"/>
          <w:numId w:val="7"/>
        </w:numPr>
      </w:pPr>
      <w:r>
        <w:t>Objekte müssen dünn oder geschnitten, meist gefärbt</w:t>
      </w:r>
    </w:p>
    <w:p w14:paraId="418B4AD2" w14:textId="060B3402" w:rsidR="00745D1A" w:rsidRDefault="00745D1A" w:rsidP="00DF7734">
      <w:pPr>
        <w:pStyle w:val="ListParagraph"/>
        <w:numPr>
          <w:ilvl w:val="0"/>
          <w:numId w:val="7"/>
        </w:numPr>
      </w:pPr>
      <w:r>
        <w:t xml:space="preserve">Lebende Objekte nur wenn </w:t>
      </w:r>
      <w:r w:rsidR="000C7F5E">
        <w:t>lichtdurchlässig und kontrastreich</w:t>
      </w:r>
    </w:p>
    <w:p w14:paraId="6109F3A6" w14:textId="69B901AB" w:rsidR="00745D1A" w:rsidRDefault="00745D1A" w:rsidP="000E568E">
      <w:pPr>
        <w:pStyle w:val="Heading3"/>
      </w:pPr>
      <w:bookmarkStart w:id="14" w:name="_Toc461022713"/>
      <w:r>
        <w:t>Elektronenmikroskop (EM)</w:t>
      </w:r>
      <w:bookmarkEnd w:id="14"/>
    </w:p>
    <w:p w14:paraId="55D50F4E" w14:textId="49180B36" w:rsidR="00745D1A" w:rsidRDefault="000C7F5E" w:rsidP="00DF7734">
      <w:pPr>
        <w:pStyle w:val="ListParagraph"/>
        <w:numPr>
          <w:ilvl w:val="0"/>
          <w:numId w:val="8"/>
        </w:numPr>
      </w:pPr>
      <w:r>
        <w:t xml:space="preserve">Elektronenstrahlen statt Licht </w:t>
      </w:r>
    </w:p>
    <w:p w14:paraId="5F123701" w14:textId="0F44A228" w:rsidR="000C7F5E" w:rsidRDefault="000C7F5E" w:rsidP="00DF7734">
      <w:pPr>
        <w:pStyle w:val="ListParagraph"/>
        <w:numPr>
          <w:ilvl w:val="0"/>
          <w:numId w:val="8"/>
        </w:numPr>
      </w:pPr>
      <w:r>
        <w:t>Präparate extrem dünn, kein Wasser, mit Schwermetall bedampft</w:t>
      </w:r>
    </w:p>
    <w:p w14:paraId="7FCF5360" w14:textId="3EE62D35" w:rsidR="000C7F5E" w:rsidRDefault="000C7F5E" w:rsidP="00DF7734">
      <w:pPr>
        <w:pStyle w:val="ListParagraph"/>
        <w:numPr>
          <w:ilvl w:val="0"/>
          <w:numId w:val="8"/>
        </w:numPr>
      </w:pPr>
      <w:r>
        <w:t>Transmissionselektronenmikroskop (TEM)</w:t>
      </w:r>
    </w:p>
    <w:p w14:paraId="570D93A6" w14:textId="55C97790" w:rsidR="000C7F5E" w:rsidRDefault="000C7F5E" w:rsidP="00DF7734">
      <w:pPr>
        <w:pStyle w:val="ListParagraph"/>
        <w:numPr>
          <w:ilvl w:val="1"/>
          <w:numId w:val="8"/>
        </w:numPr>
      </w:pPr>
      <w:r>
        <w:t>Präparat wird durchleuchtet</w:t>
      </w:r>
    </w:p>
    <w:p w14:paraId="7B0E39F7" w14:textId="08C3E095" w:rsidR="000C7F5E" w:rsidRDefault="000C7F5E" w:rsidP="00DF7734">
      <w:pPr>
        <w:pStyle w:val="ListParagraph"/>
        <w:numPr>
          <w:ilvl w:val="1"/>
          <w:numId w:val="8"/>
        </w:numPr>
      </w:pPr>
      <w:r>
        <w:t>bis 1millionenfache Vergrösserung</w:t>
      </w:r>
    </w:p>
    <w:p w14:paraId="3A72F8A0" w14:textId="39DFCFD2" w:rsidR="000C7F5E" w:rsidRDefault="000C7F5E" w:rsidP="00DF7734">
      <w:pPr>
        <w:pStyle w:val="ListParagraph"/>
        <w:numPr>
          <w:ilvl w:val="0"/>
          <w:numId w:val="8"/>
        </w:numPr>
      </w:pPr>
      <w:r>
        <w:t>Rasterelektronenmikroskop (REM)</w:t>
      </w:r>
    </w:p>
    <w:p w14:paraId="67B8DC14" w14:textId="2A856471" w:rsidR="000C7F5E" w:rsidRDefault="000C7F5E" w:rsidP="00DF7734">
      <w:pPr>
        <w:pStyle w:val="ListParagraph"/>
        <w:numPr>
          <w:ilvl w:val="1"/>
          <w:numId w:val="8"/>
        </w:numPr>
      </w:pPr>
      <w:r>
        <w:t>Oberfläche mit Elektronenstrahl zeilenweise abgetastet</w:t>
      </w:r>
    </w:p>
    <w:p w14:paraId="5A347BFC" w14:textId="7560459F" w:rsidR="000C7F5E" w:rsidRDefault="000C7F5E" w:rsidP="00DF7734">
      <w:pPr>
        <w:pStyle w:val="ListParagraph"/>
        <w:numPr>
          <w:ilvl w:val="1"/>
          <w:numId w:val="8"/>
        </w:numPr>
      </w:pPr>
      <w:r>
        <w:t>Plastische Ansichten</w:t>
      </w:r>
    </w:p>
    <w:p w14:paraId="4E718DF8" w14:textId="6008FFFE" w:rsidR="000C7F5E" w:rsidRDefault="000C7F5E" w:rsidP="00DF7734">
      <w:pPr>
        <w:pStyle w:val="ListParagraph"/>
        <w:numPr>
          <w:ilvl w:val="1"/>
          <w:numId w:val="8"/>
        </w:numPr>
      </w:pPr>
      <w:r>
        <w:t>Bis 20’000fach</w:t>
      </w:r>
    </w:p>
    <w:p w14:paraId="1C16F582" w14:textId="77777777" w:rsidR="00A70799" w:rsidRDefault="00A70799" w:rsidP="000E568E">
      <w:pPr>
        <w:pStyle w:val="Heading2"/>
      </w:pPr>
      <w:bookmarkStart w:id="15" w:name="_Toc461022714"/>
      <w:r>
        <w:t>Cytologie</w:t>
      </w:r>
      <w:bookmarkEnd w:id="15"/>
    </w:p>
    <w:p w14:paraId="37D54F53" w14:textId="77777777" w:rsidR="00A70799" w:rsidRDefault="00A70799" w:rsidP="00A70799">
      <w:r>
        <w:t>Die Zelle ist die einfachste Struktur, die selbständig lebensfähig sein kann.</w:t>
      </w:r>
    </w:p>
    <w:p w14:paraId="0D50E77E" w14:textId="77777777" w:rsidR="00A70799" w:rsidRDefault="00A70799" w:rsidP="00A70799">
      <w:pPr>
        <w:pStyle w:val="ListParagraph"/>
        <w:numPr>
          <w:ilvl w:val="0"/>
          <w:numId w:val="6"/>
        </w:numPr>
      </w:pPr>
      <w:r>
        <w:t>Zelltypen</w:t>
      </w:r>
    </w:p>
    <w:p w14:paraId="73CD730F" w14:textId="77777777" w:rsidR="00A70799" w:rsidRDefault="00A70799" w:rsidP="00A70799">
      <w:pPr>
        <w:pStyle w:val="ListParagraph"/>
        <w:numPr>
          <w:ilvl w:val="1"/>
          <w:numId w:val="6"/>
        </w:numPr>
      </w:pPr>
      <w:r>
        <w:t>Procyten („Vorzellen“) – Zellen von Bakterien</w:t>
      </w:r>
    </w:p>
    <w:p w14:paraId="2BC3FFAF" w14:textId="77777777" w:rsidR="00A70799" w:rsidRDefault="00A70799" w:rsidP="00A70799">
      <w:pPr>
        <w:pStyle w:val="ListParagraph"/>
        <w:numPr>
          <w:ilvl w:val="1"/>
          <w:numId w:val="6"/>
        </w:numPr>
      </w:pPr>
      <w:r>
        <w:t>Eucyten („guten Zellen“)</w:t>
      </w:r>
    </w:p>
    <w:p w14:paraId="1934B285" w14:textId="77777777" w:rsidR="00A70799" w:rsidRDefault="00A70799" w:rsidP="00A70799">
      <w:pPr>
        <w:pStyle w:val="ListParagraph"/>
        <w:numPr>
          <w:ilvl w:val="2"/>
          <w:numId w:val="6"/>
        </w:numPr>
      </w:pPr>
      <w:r>
        <w:t>Zellen von Pflanzen</w:t>
      </w:r>
    </w:p>
    <w:p w14:paraId="15B158E8" w14:textId="77777777" w:rsidR="00A70799" w:rsidRDefault="00A70799" w:rsidP="00A70799">
      <w:pPr>
        <w:pStyle w:val="ListParagraph"/>
        <w:numPr>
          <w:ilvl w:val="2"/>
          <w:numId w:val="6"/>
        </w:numPr>
      </w:pPr>
      <w:r>
        <w:t>Zellen von Tiere</w:t>
      </w:r>
    </w:p>
    <w:p w14:paraId="4FAC85C9" w14:textId="77777777" w:rsidR="00A70799" w:rsidRDefault="00A70799" w:rsidP="00A70799">
      <w:pPr>
        <w:pStyle w:val="ListParagraph"/>
        <w:numPr>
          <w:ilvl w:val="0"/>
          <w:numId w:val="6"/>
        </w:numPr>
      </w:pPr>
      <w:r>
        <w:t>Meisten Eucyten zwischen 1/100 und 1/10 mm gross.</w:t>
      </w:r>
    </w:p>
    <w:p w14:paraId="73CD0A74" w14:textId="469A7F36" w:rsidR="00A70799" w:rsidRDefault="00A70799" w:rsidP="006C3EAD">
      <w:pPr>
        <w:pStyle w:val="ListParagraph"/>
        <w:numPr>
          <w:ilvl w:val="0"/>
          <w:numId w:val="6"/>
        </w:numPr>
      </w:pPr>
      <w:r>
        <w:t>Pflanzliche grösser als tierische.</w:t>
      </w:r>
    </w:p>
    <w:p w14:paraId="2105045F" w14:textId="740CA214" w:rsidR="00763B7B" w:rsidRDefault="00763B7B" w:rsidP="006C3EAD">
      <w:pPr>
        <w:pStyle w:val="Heading1"/>
      </w:pPr>
      <w:bookmarkStart w:id="16" w:name="_Toc461022715"/>
      <w:r>
        <w:lastRenderedPageBreak/>
        <w:t>Zellen</w:t>
      </w:r>
      <w:r w:rsidR="00A70799">
        <w:t>aufbau</w:t>
      </w:r>
      <w:bookmarkEnd w:id="16"/>
    </w:p>
    <w:p w14:paraId="588584CE" w14:textId="134D3772" w:rsidR="00763B7B" w:rsidRDefault="00763B7B" w:rsidP="00763B7B">
      <w:r w:rsidRPr="00763B7B">
        <w:rPr>
          <w:noProof/>
          <w:lang w:val="en-US"/>
        </w:rPr>
        <w:drawing>
          <wp:inline distT="0" distB="0" distL="0" distR="0" wp14:anchorId="1454BD4D" wp14:editId="1A1BFECA">
            <wp:extent cx="5438525" cy="3826810"/>
            <wp:effectExtent l="0" t="0" r="0" b="8890"/>
            <wp:docPr id="1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56" t="10985" r="9256" b="10985"/>
                    <a:stretch/>
                  </pic:blipFill>
                  <pic:spPr bwMode="auto">
                    <a:xfrm>
                      <a:off x="0" y="0"/>
                      <a:ext cx="5483211" cy="38582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0A4B4C" w14:textId="3FAAD839" w:rsidR="00F512C4" w:rsidRDefault="00763B7B" w:rsidP="00763B7B">
      <w:r w:rsidRPr="00763B7B">
        <w:rPr>
          <w:noProof/>
          <w:lang w:val="en-US"/>
        </w:rPr>
        <w:drawing>
          <wp:inline distT="0" distB="0" distL="0" distR="0" wp14:anchorId="2DA1E82E" wp14:editId="706830A9">
            <wp:extent cx="5209925" cy="3727834"/>
            <wp:effectExtent l="0" t="0" r="0" b="6350"/>
            <wp:docPr id="2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54" t="10823" r="7954" b="10823"/>
                    <a:stretch/>
                  </pic:blipFill>
                  <pic:spPr bwMode="auto">
                    <a:xfrm>
                      <a:off x="0" y="0"/>
                      <a:ext cx="5219304" cy="373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35E0D2" w14:textId="77777777" w:rsidR="00F512C4" w:rsidRDefault="00F512C4">
      <w:r>
        <w:br w:type="page"/>
      </w:r>
    </w:p>
    <w:tbl>
      <w:tblPr>
        <w:tblStyle w:val="ListTable3"/>
        <w:tblW w:w="0" w:type="auto"/>
        <w:tblLook w:val="04A0" w:firstRow="1" w:lastRow="0" w:firstColumn="1" w:lastColumn="0" w:noHBand="0" w:noVBand="1"/>
      </w:tblPr>
      <w:tblGrid>
        <w:gridCol w:w="3539"/>
        <w:gridCol w:w="5517"/>
      </w:tblGrid>
      <w:tr w:rsidR="00931EB0" w14:paraId="38023FCB" w14:textId="77777777" w:rsidTr="00931EB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3539" w:type="dxa"/>
            <w:tcBorders>
              <w:top w:val="single" w:sz="4" w:space="0" w:color="auto"/>
              <w:left w:val="single" w:sz="4" w:space="0" w:color="auto"/>
            </w:tcBorders>
          </w:tcPr>
          <w:p w14:paraId="5675F696" w14:textId="096593E9" w:rsidR="0011588B" w:rsidRDefault="0011588B" w:rsidP="0011588B">
            <w:r>
              <w:lastRenderedPageBreak/>
              <w:t>Struktur</w:t>
            </w:r>
          </w:p>
        </w:tc>
        <w:tc>
          <w:tcPr>
            <w:tcW w:w="5517" w:type="dxa"/>
            <w:tcBorders>
              <w:top w:val="single" w:sz="4" w:space="0" w:color="auto"/>
              <w:right w:val="single" w:sz="4" w:space="0" w:color="auto"/>
            </w:tcBorders>
          </w:tcPr>
          <w:p w14:paraId="0681AE24" w14:textId="16CBD6F0" w:rsidR="0011588B" w:rsidRDefault="0011588B" w:rsidP="0011588B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Funktion</w:t>
            </w:r>
          </w:p>
        </w:tc>
      </w:tr>
      <w:tr w:rsidR="00931EB0" w14:paraId="3658A65B" w14:textId="77777777" w:rsidTr="00931EB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  <w:tcBorders>
              <w:left w:val="single" w:sz="4" w:space="0" w:color="auto"/>
            </w:tcBorders>
          </w:tcPr>
          <w:p w14:paraId="6A4E5F33" w14:textId="01F2CEDF" w:rsidR="0011588B" w:rsidRDefault="0011588B" w:rsidP="0011588B">
            <w:r>
              <w:t>Zellwand</w:t>
            </w:r>
          </w:p>
        </w:tc>
        <w:tc>
          <w:tcPr>
            <w:tcW w:w="5517" w:type="dxa"/>
            <w:tcBorders>
              <w:right w:val="single" w:sz="4" w:space="0" w:color="auto"/>
            </w:tcBorders>
          </w:tcPr>
          <w:p w14:paraId="5BA7258E" w14:textId="3DA9B097" w:rsidR="0011588B" w:rsidRDefault="0011588B" w:rsidP="0011588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Nur bei Pflanzenzelle. Schutz und Stütze</w:t>
            </w:r>
          </w:p>
        </w:tc>
      </w:tr>
      <w:tr w:rsidR="00931EB0" w14:paraId="44C255A3" w14:textId="77777777" w:rsidTr="00931E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  <w:tcBorders>
              <w:left w:val="single" w:sz="4" w:space="0" w:color="auto"/>
            </w:tcBorders>
          </w:tcPr>
          <w:p w14:paraId="42B1AF24" w14:textId="31E873E9" w:rsidR="0011588B" w:rsidRDefault="0011588B" w:rsidP="0011588B">
            <w:r>
              <w:t>Zellmembran</w:t>
            </w:r>
          </w:p>
        </w:tc>
        <w:tc>
          <w:tcPr>
            <w:tcW w:w="5517" w:type="dxa"/>
            <w:tcBorders>
              <w:right w:val="single" w:sz="4" w:space="0" w:color="auto"/>
            </w:tcBorders>
          </w:tcPr>
          <w:p w14:paraId="3598DF7C" w14:textId="1678D16C" w:rsidR="0011588B" w:rsidRDefault="0011588B" w:rsidP="0011588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Regelt den Stoffaustausch, ermöglicht Kommunikation</w:t>
            </w:r>
          </w:p>
        </w:tc>
      </w:tr>
      <w:tr w:rsidR="0011588B" w14:paraId="4BA866B3" w14:textId="77777777" w:rsidTr="00931EB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56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14:paraId="3FFF9949" w14:textId="5CBC361D" w:rsidR="0011588B" w:rsidRDefault="0011588B" w:rsidP="0011588B">
            <w:r w:rsidRPr="00931EB0">
              <w:rPr>
                <w:color w:val="2F5496" w:themeColor="accent5" w:themeShade="BF"/>
              </w:rPr>
              <w:t>Organellen mit einfacher Membran</w:t>
            </w:r>
          </w:p>
        </w:tc>
      </w:tr>
      <w:tr w:rsidR="00931EB0" w14:paraId="2A2D967E" w14:textId="77777777" w:rsidTr="00931E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  <w:tcBorders>
              <w:left w:val="single" w:sz="4" w:space="0" w:color="auto"/>
            </w:tcBorders>
          </w:tcPr>
          <w:p w14:paraId="71F16A01" w14:textId="31F33558" w:rsidR="0011588B" w:rsidRDefault="0011588B" w:rsidP="0011588B">
            <w:r>
              <w:t>Raues ER</w:t>
            </w:r>
          </w:p>
        </w:tc>
        <w:tc>
          <w:tcPr>
            <w:tcW w:w="5517" w:type="dxa"/>
            <w:tcBorders>
              <w:right w:val="single" w:sz="4" w:space="0" w:color="auto"/>
            </w:tcBorders>
          </w:tcPr>
          <w:p w14:paraId="557CA75E" w14:textId="5A523514" w:rsidR="0011588B" w:rsidRDefault="0011588B" w:rsidP="0011588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Kompartimentierung, Eiweisssynthese</w:t>
            </w:r>
          </w:p>
        </w:tc>
      </w:tr>
      <w:tr w:rsidR="00931EB0" w14:paraId="4E5B2F84" w14:textId="77777777" w:rsidTr="00931EB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  <w:tcBorders>
              <w:left w:val="single" w:sz="4" w:space="0" w:color="auto"/>
            </w:tcBorders>
          </w:tcPr>
          <w:p w14:paraId="04648ED8" w14:textId="31E6D5FA" w:rsidR="0011588B" w:rsidRDefault="0011588B" w:rsidP="0011588B">
            <w:r>
              <w:t>Glattes ER</w:t>
            </w:r>
          </w:p>
        </w:tc>
        <w:tc>
          <w:tcPr>
            <w:tcW w:w="5517" w:type="dxa"/>
            <w:tcBorders>
              <w:right w:val="single" w:sz="4" w:space="0" w:color="auto"/>
            </w:tcBorders>
          </w:tcPr>
          <w:p w14:paraId="20C8B1D6" w14:textId="34E304C8" w:rsidR="0011588B" w:rsidRDefault="0011588B" w:rsidP="0011588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Kompartimentierung, Lipidsynthese, Stoffumwandlung</w:t>
            </w:r>
          </w:p>
        </w:tc>
      </w:tr>
      <w:tr w:rsidR="00931EB0" w14:paraId="51018EB9" w14:textId="77777777" w:rsidTr="00931E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  <w:tcBorders>
              <w:left w:val="single" w:sz="4" w:space="0" w:color="auto"/>
            </w:tcBorders>
          </w:tcPr>
          <w:p w14:paraId="1D669E0C" w14:textId="34039F36" w:rsidR="0011588B" w:rsidRDefault="00B77F08" w:rsidP="0011588B">
            <w:r>
              <w:t>Dictyo</w:t>
            </w:r>
            <w:r w:rsidR="0011588B">
              <w:t>som</w:t>
            </w:r>
          </w:p>
        </w:tc>
        <w:tc>
          <w:tcPr>
            <w:tcW w:w="5517" w:type="dxa"/>
            <w:tcBorders>
              <w:right w:val="single" w:sz="4" w:space="0" w:color="auto"/>
            </w:tcBorders>
          </w:tcPr>
          <w:p w14:paraId="04C9E923" w14:textId="173B8751" w:rsidR="0011588B" w:rsidRDefault="0011588B" w:rsidP="0011588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Teil des Golgi-Apparats. Versandplatz, Synthese</w:t>
            </w:r>
          </w:p>
        </w:tc>
      </w:tr>
      <w:tr w:rsidR="00931EB0" w14:paraId="4C4E5F1D" w14:textId="77777777" w:rsidTr="00931EB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  <w:tcBorders>
              <w:left w:val="single" w:sz="4" w:space="0" w:color="auto"/>
            </w:tcBorders>
          </w:tcPr>
          <w:p w14:paraId="460760F1" w14:textId="61C2FB73" w:rsidR="0011588B" w:rsidRDefault="0011588B" w:rsidP="0011588B">
            <w:r>
              <w:t>Vesikel</w:t>
            </w:r>
          </w:p>
        </w:tc>
        <w:tc>
          <w:tcPr>
            <w:tcW w:w="5517" w:type="dxa"/>
            <w:tcBorders>
              <w:right w:val="single" w:sz="4" w:space="0" w:color="auto"/>
            </w:tcBorders>
          </w:tcPr>
          <w:p w14:paraId="241ECA94" w14:textId="1035607E" w:rsidR="0011588B" w:rsidRDefault="0011588B" w:rsidP="0011588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Transportieren und lagern Stoffe</w:t>
            </w:r>
          </w:p>
        </w:tc>
      </w:tr>
      <w:tr w:rsidR="00931EB0" w14:paraId="730DBC79" w14:textId="77777777" w:rsidTr="00931EB0">
        <w:trPr>
          <w:trHeight w:val="59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  <w:tcBorders>
              <w:left w:val="single" w:sz="4" w:space="0" w:color="auto"/>
            </w:tcBorders>
          </w:tcPr>
          <w:p w14:paraId="05F18E1E" w14:textId="71045521" w:rsidR="0011588B" w:rsidRDefault="0011588B" w:rsidP="0011588B">
            <w:r>
              <w:t>Vakuole</w:t>
            </w:r>
          </w:p>
        </w:tc>
        <w:tc>
          <w:tcPr>
            <w:tcW w:w="5517" w:type="dxa"/>
            <w:tcBorders>
              <w:right w:val="single" w:sz="4" w:space="0" w:color="auto"/>
            </w:tcBorders>
          </w:tcPr>
          <w:p w14:paraId="1EE5DAF5" w14:textId="4E42D7D6" w:rsidR="0011588B" w:rsidRDefault="0011588B" w:rsidP="0011588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Lagerplatz für Reserve-, Farb- und Abfallstoffe</w:t>
            </w:r>
          </w:p>
        </w:tc>
      </w:tr>
      <w:tr w:rsidR="0011588B" w14:paraId="700480EF" w14:textId="77777777" w:rsidTr="00931EB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56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14:paraId="1CBBE9C9" w14:textId="1932EDA8" w:rsidR="0011588B" w:rsidRDefault="0011588B" w:rsidP="0011588B">
            <w:r w:rsidRPr="00931EB0">
              <w:rPr>
                <w:color w:val="2F5496" w:themeColor="accent5" w:themeShade="BF"/>
              </w:rPr>
              <w:t>Organellen mit einer Hülle aus zwei Membranen</w:t>
            </w:r>
          </w:p>
        </w:tc>
      </w:tr>
      <w:tr w:rsidR="00931EB0" w14:paraId="0C1E3135" w14:textId="77777777" w:rsidTr="00931E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  <w:tcBorders>
              <w:left w:val="single" w:sz="4" w:space="0" w:color="auto"/>
            </w:tcBorders>
          </w:tcPr>
          <w:p w14:paraId="3A9AD6D2" w14:textId="799EBCB9" w:rsidR="0011588B" w:rsidRDefault="0011588B" w:rsidP="0011588B">
            <w:r>
              <w:t>Zellkern (Hülle, Kernkörperchen, Chromatin)</w:t>
            </w:r>
          </w:p>
        </w:tc>
        <w:tc>
          <w:tcPr>
            <w:tcW w:w="5517" w:type="dxa"/>
            <w:tcBorders>
              <w:right w:val="single" w:sz="4" w:space="0" w:color="auto"/>
            </w:tcBorders>
          </w:tcPr>
          <w:p w14:paraId="6130118D" w14:textId="59BAF6A6" w:rsidR="0011588B" w:rsidRDefault="0011588B" w:rsidP="0011588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Träger des Erbgutes, Steuerung der Zelle</w:t>
            </w:r>
          </w:p>
        </w:tc>
      </w:tr>
      <w:tr w:rsidR="00931EB0" w14:paraId="50F41929" w14:textId="77777777" w:rsidTr="00931EB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  <w:tcBorders>
              <w:left w:val="single" w:sz="4" w:space="0" w:color="auto"/>
            </w:tcBorders>
          </w:tcPr>
          <w:p w14:paraId="676C7AA3" w14:textId="3F76274A" w:rsidR="0011588B" w:rsidRDefault="0011588B" w:rsidP="0011588B">
            <w:r>
              <w:t>Mitochondrien</w:t>
            </w:r>
          </w:p>
        </w:tc>
        <w:tc>
          <w:tcPr>
            <w:tcW w:w="5517" w:type="dxa"/>
            <w:tcBorders>
              <w:right w:val="single" w:sz="4" w:space="0" w:color="auto"/>
            </w:tcBorders>
          </w:tcPr>
          <w:p w14:paraId="47A99CE0" w14:textId="7FB21CC1" w:rsidR="0011588B" w:rsidRDefault="0011588B" w:rsidP="0011588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Zelleatmung, Energieumwandlung, Herstellung von ATP</w:t>
            </w:r>
          </w:p>
        </w:tc>
      </w:tr>
      <w:tr w:rsidR="00931EB0" w14:paraId="5B379DEB" w14:textId="77777777" w:rsidTr="00931E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  <w:tcBorders>
              <w:left w:val="single" w:sz="4" w:space="0" w:color="auto"/>
            </w:tcBorders>
          </w:tcPr>
          <w:p w14:paraId="2926A27E" w14:textId="6F0616E4" w:rsidR="0011588B" w:rsidRDefault="0011588B" w:rsidP="0011588B">
            <w:r>
              <w:t>Chloroplast</w:t>
            </w:r>
          </w:p>
        </w:tc>
        <w:tc>
          <w:tcPr>
            <w:tcW w:w="5517" w:type="dxa"/>
            <w:tcBorders>
              <w:right w:val="single" w:sz="4" w:space="0" w:color="auto"/>
            </w:tcBorders>
          </w:tcPr>
          <w:p w14:paraId="4A3480A2" w14:textId="2331D0B2" w:rsidR="0011588B" w:rsidRDefault="0011588B" w:rsidP="0011588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Nur bei Pflanzenzelle. Fotosynthese</w:t>
            </w:r>
          </w:p>
        </w:tc>
      </w:tr>
      <w:tr w:rsidR="0011588B" w14:paraId="0958CC98" w14:textId="77777777" w:rsidTr="00931EB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56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14:paraId="5B9F4CF9" w14:textId="64C6A97B" w:rsidR="0011588B" w:rsidRDefault="0011588B" w:rsidP="0011588B">
            <w:r w:rsidRPr="00931EB0">
              <w:rPr>
                <w:color w:val="2F5496" w:themeColor="accent5" w:themeShade="BF"/>
              </w:rPr>
              <w:t>Organellen ohne Membran</w:t>
            </w:r>
          </w:p>
        </w:tc>
      </w:tr>
      <w:tr w:rsidR="00931EB0" w14:paraId="5C635171" w14:textId="77777777" w:rsidTr="00931E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  <w:tcBorders>
              <w:left w:val="single" w:sz="4" w:space="0" w:color="auto"/>
            </w:tcBorders>
          </w:tcPr>
          <w:p w14:paraId="2EEA1284" w14:textId="69383716" w:rsidR="0011588B" w:rsidRDefault="0011588B" w:rsidP="0011588B">
            <w:r>
              <w:t>Ribosomen</w:t>
            </w:r>
          </w:p>
        </w:tc>
        <w:tc>
          <w:tcPr>
            <w:tcW w:w="5517" w:type="dxa"/>
            <w:tcBorders>
              <w:right w:val="single" w:sz="4" w:space="0" w:color="auto"/>
            </w:tcBorders>
          </w:tcPr>
          <w:p w14:paraId="64D50D12" w14:textId="2CA63B6F" w:rsidR="0011588B" w:rsidRDefault="0011588B" w:rsidP="0011588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Eiweisssynthese</w:t>
            </w:r>
          </w:p>
        </w:tc>
      </w:tr>
      <w:tr w:rsidR="00931EB0" w14:paraId="01017528" w14:textId="77777777" w:rsidTr="00931EB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  <w:tcBorders>
              <w:left w:val="single" w:sz="4" w:space="0" w:color="auto"/>
              <w:bottom w:val="single" w:sz="4" w:space="0" w:color="auto"/>
            </w:tcBorders>
          </w:tcPr>
          <w:p w14:paraId="1D747FBF" w14:textId="1CD9CB9A" w:rsidR="0011588B" w:rsidRDefault="0011588B" w:rsidP="0011588B">
            <w:r>
              <w:t>Mikrotubuli, Mikrofilamente</w:t>
            </w:r>
          </w:p>
        </w:tc>
        <w:tc>
          <w:tcPr>
            <w:tcW w:w="5517" w:type="dxa"/>
            <w:tcBorders>
              <w:bottom w:val="single" w:sz="4" w:space="0" w:color="auto"/>
              <w:right w:val="single" w:sz="4" w:space="0" w:color="auto"/>
            </w:tcBorders>
          </w:tcPr>
          <w:p w14:paraId="195585FA" w14:textId="5F2B8C83" w:rsidR="0011588B" w:rsidRDefault="0011588B" w:rsidP="0011588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Elemente des Cytoskeletts. Stütze, Bewegung</w:t>
            </w:r>
          </w:p>
        </w:tc>
      </w:tr>
    </w:tbl>
    <w:p w14:paraId="05DF0162" w14:textId="77777777" w:rsidR="0011588B" w:rsidRPr="0011588B" w:rsidRDefault="0011588B" w:rsidP="0011588B"/>
    <w:p w14:paraId="3D80A95B" w14:textId="06D0431E" w:rsidR="006C3EAD" w:rsidRDefault="006A6E60" w:rsidP="006A6E60">
      <w:pPr>
        <w:pStyle w:val="Heading2"/>
      </w:pPr>
      <w:bookmarkStart w:id="17" w:name="_Toc461022716"/>
      <w:r>
        <w:t>Zellwand</w:t>
      </w:r>
      <w:bookmarkEnd w:id="17"/>
    </w:p>
    <w:p w14:paraId="2E3A1F51" w14:textId="0593F44C" w:rsidR="006A6E60" w:rsidRDefault="006A6E60" w:rsidP="00DF7734">
      <w:pPr>
        <w:pStyle w:val="ListParagraph"/>
        <w:numPr>
          <w:ilvl w:val="0"/>
          <w:numId w:val="9"/>
        </w:numPr>
      </w:pPr>
      <w:r>
        <w:t>aus Cellulose</w:t>
      </w:r>
      <w:r w:rsidR="002E7B7C">
        <w:t>. Cellulosefasern werden in elastischen Grundsubstanz eingebettet. Ähnlich zu Epoxy-Harz und Glasfasern.</w:t>
      </w:r>
    </w:p>
    <w:p w14:paraId="715F1E2C" w14:textId="063B8585" w:rsidR="002E7B7C" w:rsidRDefault="002E7B7C" w:rsidP="00DF7734">
      <w:pPr>
        <w:pStyle w:val="ListParagraph"/>
        <w:numPr>
          <w:ilvl w:val="0"/>
          <w:numId w:val="9"/>
        </w:numPr>
      </w:pPr>
      <w:r>
        <w:t>Primärwand (Bei Wachstum)</w:t>
      </w:r>
    </w:p>
    <w:p w14:paraId="180FA86E" w14:textId="1C9B73A3" w:rsidR="002E7B7C" w:rsidRDefault="002E7B7C" w:rsidP="002E7B7C">
      <w:pPr>
        <w:pStyle w:val="ListParagraph"/>
        <w:numPr>
          <w:ilvl w:val="1"/>
          <w:numId w:val="9"/>
        </w:numPr>
      </w:pPr>
      <w:r>
        <w:t xml:space="preserve">Ungeordnet und weniger Cellulosefasern </w:t>
      </w:r>
      <w:r>
        <w:sym w:font="Wingdings" w:char="F0E0"/>
      </w:r>
      <w:r>
        <w:t xml:space="preserve"> Dehnbar</w:t>
      </w:r>
    </w:p>
    <w:p w14:paraId="006D7C87" w14:textId="61C4DEBC" w:rsidR="002E7B7C" w:rsidRDefault="002E7B7C" w:rsidP="002E7B7C">
      <w:pPr>
        <w:pStyle w:val="ListParagraph"/>
        <w:numPr>
          <w:ilvl w:val="0"/>
          <w:numId w:val="9"/>
        </w:numPr>
      </w:pPr>
      <w:r>
        <w:t>Sekundärwand (Beim Abschluss von Zellwachstum)</w:t>
      </w:r>
    </w:p>
    <w:p w14:paraId="347E064F" w14:textId="62BBD7AC" w:rsidR="002E7B7C" w:rsidRDefault="002E7B7C" w:rsidP="002E7B7C">
      <w:pPr>
        <w:pStyle w:val="ListParagraph"/>
        <w:numPr>
          <w:ilvl w:val="1"/>
          <w:numId w:val="9"/>
        </w:numPr>
      </w:pPr>
      <w:r>
        <w:t>Fasern geordnet und Wand dicker</w:t>
      </w:r>
    </w:p>
    <w:p w14:paraId="37C9C136" w14:textId="5064D6A7" w:rsidR="002E7B7C" w:rsidRDefault="002E7B7C" w:rsidP="002E7B7C">
      <w:pPr>
        <w:pStyle w:val="ListParagraph"/>
        <w:numPr>
          <w:ilvl w:val="0"/>
          <w:numId w:val="9"/>
        </w:numPr>
      </w:pPr>
      <w:r>
        <w:t>Tüpfel (Aussparungen) für Austausch von Stoffen und Informationen mit Nachbarzellen. Wasser und Ionen kann direkt Zellwand passieren</w:t>
      </w:r>
    </w:p>
    <w:p w14:paraId="7F66C243" w14:textId="2C79799B" w:rsidR="00B32086" w:rsidRDefault="000A5BC2" w:rsidP="000A5BC2">
      <w:pPr>
        <w:pStyle w:val="ListParagraph"/>
      </w:pPr>
      <w:r>
        <w:rPr>
          <w:noProof/>
          <w:lang w:val="en-US"/>
        </w:rPr>
        <w:drawing>
          <wp:inline distT="0" distB="0" distL="0" distR="0" wp14:anchorId="0DF2BEAA" wp14:editId="1E36842D">
            <wp:extent cx="5751195" cy="2611120"/>
            <wp:effectExtent l="0" t="0" r="0" b="5080"/>
            <wp:docPr id="46" name="Picture 46" descr="Zusammenfassung/Scans/Scans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Zusammenfassung/Scans/Scans4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1195" cy="261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8B7994" w14:textId="36863A61" w:rsidR="002E7B7C" w:rsidRDefault="002E7B7C" w:rsidP="002E7B7C">
      <w:pPr>
        <w:pStyle w:val="ListParagraph"/>
        <w:numPr>
          <w:ilvl w:val="0"/>
          <w:numId w:val="9"/>
        </w:numPr>
      </w:pPr>
      <w:r>
        <w:t>Mittellamelle – klebrige Schicht die Zellen zusammenhält</w:t>
      </w:r>
    </w:p>
    <w:p w14:paraId="43EB5770" w14:textId="6AA833F1" w:rsidR="002E7B7C" w:rsidRDefault="002E7B7C" w:rsidP="002E7B7C">
      <w:pPr>
        <w:pStyle w:val="ListParagraph"/>
        <w:numPr>
          <w:ilvl w:val="0"/>
          <w:numId w:val="9"/>
        </w:numPr>
      </w:pPr>
      <w:r>
        <w:t>Interzellurare – Hohlräume, enthalten Luft und dienen dem Gastransport in Pflanzen</w:t>
      </w:r>
    </w:p>
    <w:p w14:paraId="478BB476" w14:textId="69891032" w:rsidR="002E7B7C" w:rsidRDefault="002E7B7C" w:rsidP="002E7B7C">
      <w:pPr>
        <w:pStyle w:val="Heading3"/>
      </w:pPr>
      <w:bookmarkStart w:id="18" w:name="_Toc461022717"/>
      <w:r>
        <w:lastRenderedPageBreak/>
        <w:t>Einlagerungen</w:t>
      </w:r>
      <w:bookmarkEnd w:id="18"/>
    </w:p>
    <w:p w14:paraId="458273F8" w14:textId="73DD6320" w:rsidR="002E7B7C" w:rsidRDefault="002E7B7C" w:rsidP="002E7B7C">
      <w:pPr>
        <w:pStyle w:val="ListParagraph"/>
        <w:numPr>
          <w:ilvl w:val="0"/>
          <w:numId w:val="28"/>
        </w:numPr>
      </w:pPr>
      <w:r>
        <w:t>Lignin – erhöht Druckstabilität (z.B. Holz)</w:t>
      </w:r>
    </w:p>
    <w:p w14:paraId="652331C9" w14:textId="7A8FEA88" w:rsidR="002E7B7C" w:rsidRDefault="002E7B7C" w:rsidP="002E7B7C">
      <w:pPr>
        <w:pStyle w:val="ListParagraph"/>
        <w:numPr>
          <w:ilvl w:val="0"/>
          <w:numId w:val="28"/>
        </w:numPr>
      </w:pPr>
      <w:r>
        <w:t xml:space="preserve">Cutin (Korksubstanz oder Wachs) </w:t>
      </w:r>
      <w:r w:rsidR="006F7297">
        <w:t>–</w:t>
      </w:r>
      <w:r>
        <w:t xml:space="preserve"> </w:t>
      </w:r>
      <w:r w:rsidR="006F7297">
        <w:t>machen Zellwand wasserdicht und gasdicht</w:t>
      </w:r>
    </w:p>
    <w:p w14:paraId="7E4D67B1" w14:textId="2ED74ED2" w:rsidR="006F7297" w:rsidRDefault="006F7297" w:rsidP="002E7B7C">
      <w:pPr>
        <w:pStyle w:val="ListParagraph"/>
        <w:numPr>
          <w:ilvl w:val="0"/>
          <w:numId w:val="28"/>
        </w:numPr>
      </w:pPr>
      <w:r>
        <w:t>Härte von Pflanzenteile durch Kieselsäure oder Salzen erhöhen (z.B. Dornen)</w:t>
      </w:r>
    </w:p>
    <w:p w14:paraId="2F170CF1" w14:textId="0C131393" w:rsidR="006F7297" w:rsidRDefault="006F7297" w:rsidP="006F7297">
      <w:pPr>
        <w:pStyle w:val="Heading3"/>
      </w:pPr>
      <w:bookmarkStart w:id="19" w:name="_Toc461022718"/>
      <w:r>
        <w:t>Bildung neuer Wand</w:t>
      </w:r>
      <w:bookmarkEnd w:id="19"/>
    </w:p>
    <w:p w14:paraId="39264432" w14:textId="0025E9A4" w:rsidR="006F7297" w:rsidRDefault="006F7297" w:rsidP="006F7297">
      <w:r w:rsidRPr="006F7297">
        <w:rPr>
          <w:noProof/>
          <w:lang w:val="en-US"/>
        </w:rPr>
        <w:drawing>
          <wp:inline distT="0" distB="0" distL="0" distR="0" wp14:anchorId="4980ED8D" wp14:editId="69023FEC">
            <wp:extent cx="4664579" cy="2126943"/>
            <wp:effectExtent l="0" t="0" r="9525" b="6985"/>
            <wp:docPr id="33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42" t="15866" r="9342" b="15866"/>
                    <a:stretch/>
                  </pic:blipFill>
                  <pic:spPr bwMode="auto">
                    <a:xfrm>
                      <a:off x="0" y="0"/>
                      <a:ext cx="4686798" cy="213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71CD29" w14:textId="77777777" w:rsidR="006F7297" w:rsidRDefault="006F7297" w:rsidP="006F7297">
      <w:pPr>
        <w:pStyle w:val="ListParagraph"/>
        <w:numPr>
          <w:ilvl w:val="0"/>
          <w:numId w:val="30"/>
        </w:numPr>
      </w:pPr>
      <w:r>
        <w:t>Golgi-Vesikel vereinigen sich zu Zellwandplatte</w:t>
      </w:r>
    </w:p>
    <w:p w14:paraId="196F0714" w14:textId="69D644E1" w:rsidR="006F7297" w:rsidRDefault="006F7297" w:rsidP="006F7297">
      <w:pPr>
        <w:pStyle w:val="ListParagraph"/>
        <w:numPr>
          <w:ilvl w:val="1"/>
          <w:numId w:val="31"/>
        </w:numPr>
      </w:pPr>
      <w:r>
        <w:t>Inhalt bilden die gemeinsame Mittellamelle</w:t>
      </w:r>
    </w:p>
    <w:p w14:paraId="1E480F88" w14:textId="5C1D5336" w:rsidR="006F7297" w:rsidRPr="006F7297" w:rsidRDefault="006F7297" w:rsidP="006F7297">
      <w:pPr>
        <w:pStyle w:val="ListParagraph"/>
        <w:numPr>
          <w:ilvl w:val="1"/>
          <w:numId w:val="31"/>
        </w:numPr>
      </w:pPr>
      <w:r>
        <w:t>Membran verschmelzen zu Zellmembran</w:t>
      </w:r>
    </w:p>
    <w:p w14:paraId="43DEB0A9" w14:textId="512C185D" w:rsidR="00F25031" w:rsidRDefault="0011588B" w:rsidP="00F25031">
      <w:pPr>
        <w:pStyle w:val="Heading2"/>
      </w:pPr>
      <w:bookmarkStart w:id="20" w:name="_Toc461022719"/>
      <w:r>
        <w:t>Membran</w:t>
      </w:r>
      <w:bookmarkEnd w:id="20"/>
    </w:p>
    <w:p w14:paraId="6104C217" w14:textId="10E9DBC9" w:rsidR="00446368" w:rsidRDefault="00446368" w:rsidP="00DF7734">
      <w:pPr>
        <w:pStyle w:val="ListParagraph"/>
        <w:numPr>
          <w:ilvl w:val="0"/>
          <w:numId w:val="19"/>
        </w:numPr>
      </w:pPr>
      <w:r>
        <w:t>Moleküle fettlöslicher (lipophilen) Stoffe durchqueren Membran leichter als wasserlösliche (hydrophile) Stoffe</w:t>
      </w:r>
    </w:p>
    <w:p w14:paraId="6387A11F" w14:textId="77777777" w:rsidR="00F25031" w:rsidRPr="00F25031" w:rsidRDefault="00F25031" w:rsidP="00DF7734">
      <w:pPr>
        <w:pStyle w:val="ListParagraph"/>
        <w:numPr>
          <w:ilvl w:val="0"/>
          <w:numId w:val="19"/>
        </w:numPr>
      </w:pPr>
      <w:r>
        <w:t xml:space="preserve">Besteht aus </w:t>
      </w:r>
      <w:r w:rsidRPr="00F25031">
        <w:rPr>
          <w:b/>
        </w:rPr>
        <w:t>Lipiddoppelschicht</w:t>
      </w:r>
    </w:p>
    <w:p w14:paraId="6143B246" w14:textId="07B270F3" w:rsidR="00446368" w:rsidRDefault="00446368" w:rsidP="00F25031">
      <w:pPr>
        <w:pStyle w:val="ListParagraph"/>
      </w:pPr>
      <w:r w:rsidRPr="00446368">
        <w:rPr>
          <w:noProof/>
          <w:lang w:val="en-US"/>
        </w:rPr>
        <w:drawing>
          <wp:inline distT="0" distB="0" distL="0" distR="0" wp14:anchorId="6DFFAD12" wp14:editId="3CFC62B0">
            <wp:extent cx="4296301" cy="1622073"/>
            <wp:effectExtent l="0" t="0" r="0" b="3810"/>
            <wp:docPr id="1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63" t="18191" r="7563" b="18240"/>
                    <a:stretch/>
                  </pic:blipFill>
                  <pic:spPr bwMode="auto">
                    <a:xfrm>
                      <a:off x="0" y="0"/>
                      <a:ext cx="4307568" cy="1626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D44F48" w14:textId="29F80859" w:rsidR="00446368" w:rsidRDefault="00446368" w:rsidP="00F25031">
      <w:pPr>
        <w:pStyle w:val="ListParagraph"/>
      </w:pPr>
      <w:r>
        <w:t xml:space="preserve">Bestehen aus hydrophilem Kopf und lipophilem Doppelschwanz. Ordnen sich in Wasser automatisch an, so dass Schwänze aus dem Wasser ragen. </w:t>
      </w:r>
      <w:r w:rsidR="00F25031">
        <w:t xml:space="preserve">Lipid-Moleküle bilden eine Doppelschicht </w:t>
      </w:r>
      <w:r w:rsidR="00A224BF">
        <w:sym w:font="Wingdings" w:char="F0E0"/>
      </w:r>
      <w:r w:rsidR="00A224BF">
        <w:rPr>
          <w:rFonts w:ascii="Calibri" w:hAnsi="Calibri"/>
        </w:rPr>
        <w:t xml:space="preserve"> </w:t>
      </w:r>
      <w:r w:rsidR="00F25031">
        <w:t>lipophilen Schwänze verstecken sich im Inneren der Membran</w:t>
      </w:r>
      <w:r w:rsidR="00F25031">
        <w:tab/>
      </w:r>
    </w:p>
    <w:p w14:paraId="7A7DDDB9" w14:textId="3F45F8E4" w:rsidR="00F25031" w:rsidRDefault="00C85A17" w:rsidP="00DF7734">
      <w:pPr>
        <w:pStyle w:val="ListParagraph"/>
        <w:numPr>
          <w:ilvl w:val="0"/>
          <w:numId w:val="19"/>
        </w:numPr>
        <w:rPr>
          <w:b/>
        </w:rPr>
      </w:pPr>
      <w:r w:rsidRPr="0042234F">
        <w:rPr>
          <w:b/>
        </w:rPr>
        <w:t>Flüssig-Mosaik</w:t>
      </w:r>
      <w:r w:rsidR="0042234F" w:rsidRPr="0042234F">
        <w:rPr>
          <w:b/>
        </w:rPr>
        <w:t>-Modell</w:t>
      </w:r>
    </w:p>
    <w:p w14:paraId="7A6A1266" w14:textId="4A72A0D5" w:rsidR="0042234F" w:rsidRDefault="0042234F" w:rsidP="00DF7734">
      <w:pPr>
        <w:pStyle w:val="ListParagraph"/>
        <w:numPr>
          <w:ilvl w:val="1"/>
          <w:numId w:val="19"/>
        </w:numPr>
      </w:pPr>
      <w:r w:rsidRPr="0042234F">
        <w:t>Lipid</w:t>
      </w:r>
      <w:r>
        <w:t>-Moleküle bewegen sich innerhalb ihrer Schicht</w:t>
      </w:r>
    </w:p>
    <w:p w14:paraId="17759851" w14:textId="0EAE38DF" w:rsidR="00DB66B7" w:rsidRDefault="0042234F" w:rsidP="00DF7734">
      <w:pPr>
        <w:pStyle w:val="ListParagraph"/>
        <w:numPr>
          <w:ilvl w:val="1"/>
          <w:numId w:val="19"/>
        </w:numPr>
      </w:pPr>
      <w:r>
        <w:t xml:space="preserve">Zähflüssig, Struktur veränderlich </w:t>
      </w:r>
      <w:r>
        <w:sym w:font="Wingdings" w:char="F0E0"/>
      </w:r>
      <w:r>
        <w:t xml:space="preserve"> Durchlässigkeit ändern</w:t>
      </w:r>
    </w:p>
    <w:p w14:paraId="4C1A30C3" w14:textId="13869C1B" w:rsidR="00692237" w:rsidRPr="00DB66B7" w:rsidRDefault="00692237" w:rsidP="00692237">
      <w:pPr>
        <w:pStyle w:val="ListParagraph"/>
        <w:ind w:left="1440"/>
      </w:pPr>
      <w:r w:rsidRPr="00692237">
        <w:rPr>
          <w:noProof/>
          <w:lang w:val="en-US"/>
        </w:rPr>
        <w:drawing>
          <wp:inline distT="0" distB="0" distL="0" distR="0" wp14:anchorId="2E1F6537" wp14:editId="4BB42C91">
            <wp:extent cx="3381901" cy="1612513"/>
            <wp:effectExtent l="0" t="0" r="0" b="0"/>
            <wp:docPr id="2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05" t="13836" r="8605" b="13836"/>
                    <a:stretch/>
                  </pic:blipFill>
                  <pic:spPr bwMode="auto">
                    <a:xfrm>
                      <a:off x="0" y="0"/>
                      <a:ext cx="3476946" cy="1657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087C32" w14:textId="759144AE" w:rsidR="00446368" w:rsidRPr="00446368" w:rsidRDefault="00446368" w:rsidP="00446368">
      <w:pPr>
        <w:pStyle w:val="Heading3"/>
      </w:pPr>
      <w:bookmarkStart w:id="21" w:name="_Toc461022720"/>
      <w:r>
        <w:lastRenderedPageBreak/>
        <w:t>Trennregel</w:t>
      </w:r>
      <w:bookmarkEnd w:id="21"/>
    </w:p>
    <w:p w14:paraId="72891365" w14:textId="3DBE2400" w:rsidR="006634F2" w:rsidRDefault="00764707" w:rsidP="006634F2">
      <w:r>
        <w:t>Membran grenzt immer plasmatisches von nicht plasmatischem Kompartiment ab</w:t>
      </w:r>
    </w:p>
    <w:p w14:paraId="151E12A6" w14:textId="42A2EA38" w:rsidR="00764707" w:rsidRDefault="00764707" w:rsidP="00DF7734">
      <w:pPr>
        <w:pStyle w:val="ListParagraph"/>
        <w:numPr>
          <w:ilvl w:val="0"/>
          <w:numId w:val="18"/>
        </w:numPr>
      </w:pPr>
      <w:r>
        <w:t>Nicht</w:t>
      </w:r>
      <w:r w:rsidR="001C40CE">
        <w:t>-plasmatische wässrige Lösung (z</w:t>
      </w:r>
      <w:r w:rsidR="00DB66B7">
        <w:t>.</w:t>
      </w:r>
      <w:r w:rsidR="001C40CE">
        <w:t>B</w:t>
      </w:r>
      <w:r w:rsidR="00DB66B7">
        <w:t>.</w:t>
      </w:r>
      <w:r w:rsidR="001C40CE">
        <w:t xml:space="preserve"> Vakuole) durch </w:t>
      </w:r>
      <w:r w:rsidR="001C40CE" w:rsidRPr="001C40CE">
        <w:rPr>
          <w:b/>
        </w:rPr>
        <w:t>eine</w:t>
      </w:r>
      <w:r w:rsidR="001C40CE">
        <w:rPr>
          <w:b/>
        </w:rPr>
        <w:t xml:space="preserve"> </w:t>
      </w:r>
      <w:r w:rsidR="001C40CE">
        <w:t>Membran abgegrenzt</w:t>
      </w:r>
    </w:p>
    <w:p w14:paraId="7479874A" w14:textId="70DE60D6" w:rsidR="001C40CE" w:rsidRPr="006634F2" w:rsidRDefault="00446368" w:rsidP="00DF7734">
      <w:pPr>
        <w:pStyle w:val="ListParagraph"/>
        <w:numPr>
          <w:ilvl w:val="0"/>
          <w:numId w:val="18"/>
        </w:numPr>
      </w:pPr>
      <w:r>
        <w:t>Plamatische Lösung (</w:t>
      </w:r>
      <w:r w:rsidR="00DB66B7">
        <w:t>z.B.</w:t>
      </w:r>
      <w:r>
        <w:t xml:space="preserve"> Zellkern) von einer Hülle aus </w:t>
      </w:r>
      <w:r w:rsidRPr="00446368">
        <w:rPr>
          <w:b/>
        </w:rPr>
        <w:t>zwei</w:t>
      </w:r>
      <w:r>
        <w:rPr>
          <w:b/>
        </w:rPr>
        <w:t xml:space="preserve"> </w:t>
      </w:r>
      <w:r>
        <w:t>Membranen mit einem Spalt nicht-plasmatischen Lösung</w:t>
      </w:r>
    </w:p>
    <w:p w14:paraId="0F9708DC" w14:textId="5C2680A0" w:rsidR="0011588B" w:rsidRPr="0011588B" w:rsidRDefault="0011588B" w:rsidP="0011588B">
      <w:r w:rsidRPr="0011588B">
        <w:rPr>
          <w:noProof/>
          <w:lang w:val="en-US"/>
        </w:rPr>
        <w:drawing>
          <wp:inline distT="0" distB="0" distL="0" distR="0" wp14:anchorId="4C2161FA" wp14:editId="472C344B">
            <wp:extent cx="4706224" cy="3363052"/>
            <wp:effectExtent l="0" t="0" r="0" b="0"/>
            <wp:docPr id="2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25" t="11761" r="9125" b="11761"/>
                    <a:stretch/>
                  </pic:blipFill>
                  <pic:spPr bwMode="auto">
                    <a:xfrm>
                      <a:off x="0" y="0"/>
                      <a:ext cx="4706224" cy="3363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FD597E" w14:textId="77777777" w:rsidR="000B3D48" w:rsidRDefault="000B3D48" w:rsidP="000B3D48">
      <w:pPr>
        <w:pStyle w:val="Heading3"/>
      </w:pPr>
      <w:bookmarkStart w:id="22" w:name="_Toc461022721"/>
      <w:r>
        <w:t>Aufgaben</w:t>
      </w:r>
      <w:bookmarkEnd w:id="22"/>
    </w:p>
    <w:p w14:paraId="4CC880AD" w14:textId="21E5D58B" w:rsidR="000B3D48" w:rsidRDefault="000B3D48" w:rsidP="00DF7734">
      <w:pPr>
        <w:pStyle w:val="ListParagraph"/>
        <w:numPr>
          <w:ilvl w:val="0"/>
          <w:numId w:val="20"/>
        </w:numPr>
      </w:pPr>
      <w:r>
        <w:t xml:space="preserve">Abgrenzung und Stofftransport </w:t>
      </w:r>
    </w:p>
    <w:p w14:paraId="7E738782" w14:textId="795A4395" w:rsidR="000B3D48" w:rsidRDefault="000B3D48" w:rsidP="00DF7734">
      <w:pPr>
        <w:pStyle w:val="ListParagraph"/>
        <w:numPr>
          <w:ilvl w:val="0"/>
          <w:numId w:val="20"/>
        </w:numPr>
      </w:pPr>
      <w:r>
        <w:t>Enzymträger (manche Membraneiwe</w:t>
      </w:r>
      <w:r w:rsidR="002A4F48">
        <w:t>i</w:t>
      </w:r>
      <w:r>
        <w:t xml:space="preserve">sse </w:t>
      </w:r>
      <w:r w:rsidR="00692237">
        <w:t>wirken als Enzyme)</w:t>
      </w:r>
    </w:p>
    <w:p w14:paraId="4ABE15E1" w14:textId="253C256C" w:rsidR="002A4F48" w:rsidRDefault="002A4F48" w:rsidP="00DF7734">
      <w:pPr>
        <w:pStyle w:val="ListParagraph"/>
        <w:numPr>
          <w:ilvl w:val="0"/>
          <w:numId w:val="20"/>
        </w:numPr>
      </w:pPr>
      <w:r>
        <w:t>Vergrösserung der Oberfläche (Stoffaustausch und chemischer Stoffumsatz erhöhen</w:t>
      </w:r>
      <w:r w:rsidR="00EC65CD">
        <w:t>)</w:t>
      </w:r>
    </w:p>
    <w:p w14:paraId="0F74603A" w14:textId="5B112106" w:rsidR="00EC65CD" w:rsidRDefault="00EC65CD" w:rsidP="00DF7734">
      <w:pPr>
        <w:pStyle w:val="ListParagraph"/>
        <w:numPr>
          <w:ilvl w:val="1"/>
          <w:numId w:val="20"/>
        </w:numPr>
      </w:pPr>
      <w:r>
        <w:t xml:space="preserve">Feine Ausstülpungen im Darm </w:t>
      </w:r>
      <w:r>
        <w:sym w:font="Wingdings" w:char="F0E0"/>
      </w:r>
      <w:r>
        <w:t xml:space="preserve"> mehr Nährstoffaufnahme</w:t>
      </w:r>
    </w:p>
    <w:p w14:paraId="16DFAC15" w14:textId="3611FF66" w:rsidR="002A4F48" w:rsidRDefault="002A4F48" w:rsidP="00DF7734">
      <w:pPr>
        <w:pStyle w:val="ListParagraph"/>
        <w:numPr>
          <w:ilvl w:val="1"/>
          <w:numId w:val="20"/>
        </w:numPr>
      </w:pPr>
      <w:r>
        <w:t xml:space="preserve">Mitochondrien innere Oberfläche durch Einfaltung der Membran vergrössert </w:t>
      </w:r>
      <w:r>
        <w:sym w:font="Wingdings" w:char="F0E0"/>
      </w:r>
      <w:r>
        <w:t xml:space="preserve"> mehr Enzyme</w:t>
      </w:r>
    </w:p>
    <w:p w14:paraId="6B7FC8AA" w14:textId="607E681E" w:rsidR="002A4F48" w:rsidRDefault="002A4F48" w:rsidP="002A4F48">
      <w:pPr>
        <w:pStyle w:val="ListParagraph"/>
        <w:ind w:left="1440"/>
      </w:pPr>
      <w:r w:rsidRPr="002A4F48">
        <w:rPr>
          <w:noProof/>
          <w:lang w:val="en-US"/>
        </w:rPr>
        <w:drawing>
          <wp:inline distT="0" distB="0" distL="0" distR="0" wp14:anchorId="6C6D2801" wp14:editId="6711C76E">
            <wp:extent cx="3495425" cy="1912872"/>
            <wp:effectExtent l="0" t="0" r="10160" b="0"/>
            <wp:docPr id="23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54" t="14039" r="7954" b="14039"/>
                    <a:stretch/>
                  </pic:blipFill>
                  <pic:spPr bwMode="auto">
                    <a:xfrm>
                      <a:off x="0" y="0"/>
                      <a:ext cx="3565046" cy="1950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D26746" w14:textId="54A5A73F" w:rsidR="002A4F48" w:rsidRDefault="002A4F48" w:rsidP="00DF7734">
      <w:pPr>
        <w:pStyle w:val="ListParagraph"/>
        <w:numPr>
          <w:ilvl w:val="0"/>
          <w:numId w:val="21"/>
        </w:numPr>
      </w:pPr>
      <w:r>
        <w:t xml:space="preserve">Informationsaustausch </w:t>
      </w:r>
    </w:p>
    <w:p w14:paraId="742BF011" w14:textId="37780DD9" w:rsidR="002A4F48" w:rsidRDefault="002A4F48" w:rsidP="00DF7734">
      <w:pPr>
        <w:pStyle w:val="ListParagraph"/>
        <w:numPr>
          <w:ilvl w:val="1"/>
          <w:numId w:val="21"/>
        </w:numPr>
      </w:pPr>
      <w:r>
        <w:t xml:space="preserve">Eiweisse als Rezeptoren </w:t>
      </w:r>
      <w:r w:rsidR="00DA5516">
        <w:t xml:space="preserve">auf Aussenseite </w:t>
      </w:r>
      <w:r>
        <w:sym w:font="Wingdings" w:char="F0E0"/>
      </w:r>
      <w:r w:rsidR="00DA5516">
        <w:t xml:space="preserve"> Moleküle von Botenstoffe anlagern </w:t>
      </w:r>
      <w:r w:rsidR="00DA5516">
        <w:sym w:font="Wingdings" w:char="F0E0"/>
      </w:r>
      <w:r w:rsidR="00DA5516">
        <w:t xml:space="preserve"> löst Reaktion im Innern der Zell(-organells) aus</w:t>
      </w:r>
    </w:p>
    <w:p w14:paraId="64DF248B" w14:textId="479179A2" w:rsidR="00E87EF9" w:rsidRDefault="00E87EF9" w:rsidP="00DF7734">
      <w:pPr>
        <w:pStyle w:val="ListParagraph"/>
        <w:numPr>
          <w:ilvl w:val="0"/>
          <w:numId w:val="21"/>
        </w:numPr>
      </w:pPr>
      <w:r>
        <w:t>Reizbarkeit</w:t>
      </w:r>
    </w:p>
    <w:p w14:paraId="5F89E134" w14:textId="63EA513C" w:rsidR="00E87EF9" w:rsidRDefault="00E87EF9" w:rsidP="00DF7734">
      <w:pPr>
        <w:pStyle w:val="ListParagraph"/>
        <w:numPr>
          <w:ilvl w:val="1"/>
          <w:numId w:val="21"/>
        </w:numPr>
      </w:pPr>
      <w:r>
        <w:t xml:space="preserve">Ionen </w:t>
      </w:r>
      <w:r w:rsidRPr="00EC65CD">
        <w:rPr>
          <w:i/>
        </w:rPr>
        <w:t>gezielt</w:t>
      </w:r>
      <w:r>
        <w:t xml:space="preserve"> auf andere Seite transportieren </w:t>
      </w:r>
      <w:r>
        <w:sym w:font="Wingdings" w:char="F0E0"/>
      </w:r>
      <w:r>
        <w:t xml:space="preserve"> bauen </w:t>
      </w:r>
      <w:r w:rsidRPr="00E87EF9">
        <w:rPr>
          <w:i/>
        </w:rPr>
        <w:t xml:space="preserve">elektrisches Potential </w:t>
      </w:r>
      <w:r>
        <w:t>zwischen Innen und Aussen auf (durch Reize)</w:t>
      </w:r>
    </w:p>
    <w:p w14:paraId="6576C393" w14:textId="5CAF3262" w:rsidR="00D3051D" w:rsidRDefault="00D3051D" w:rsidP="00D3051D">
      <w:pPr>
        <w:pStyle w:val="Heading3"/>
      </w:pPr>
      <w:bookmarkStart w:id="23" w:name="_Toc461022722"/>
      <w:r>
        <w:lastRenderedPageBreak/>
        <w:t>Stofftransport durch Membran</w:t>
      </w:r>
      <w:bookmarkEnd w:id="23"/>
    </w:p>
    <w:p w14:paraId="6A83C87C" w14:textId="5930F85B" w:rsidR="00D3051D" w:rsidRDefault="00D3051D" w:rsidP="00D3051D">
      <w:r w:rsidRPr="00D3051D">
        <w:rPr>
          <w:noProof/>
          <w:lang w:val="en-US"/>
        </w:rPr>
        <w:drawing>
          <wp:inline distT="0" distB="0" distL="0" distR="0" wp14:anchorId="46B4AEE6" wp14:editId="3B34544E">
            <wp:extent cx="4709454" cy="2646778"/>
            <wp:effectExtent l="0" t="0" r="0" b="0"/>
            <wp:docPr id="3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98" t="14520" r="9098" b="14520"/>
                    <a:stretch/>
                  </pic:blipFill>
                  <pic:spPr bwMode="auto">
                    <a:xfrm>
                      <a:off x="0" y="0"/>
                      <a:ext cx="4709454" cy="2646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651597" w14:textId="02FA073E" w:rsidR="004D050D" w:rsidRDefault="004D050D" w:rsidP="004D050D">
      <w:pPr>
        <w:pStyle w:val="ListParagraph"/>
        <w:numPr>
          <w:ilvl w:val="0"/>
          <w:numId w:val="33"/>
        </w:numPr>
      </w:pPr>
      <w:r>
        <w:t>Diffusion benötigt Konzentrationsgefälle</w:t>
      </w:r>
    </w:p>
    <w:p w14:paraId="6DE29F46" w14:textId="256DCB53" w:rsidR="004D050D" w:rsidRDefault="004D050D" w:rsidP="004D050D">
      <w:pPr>
        <w:pStyle w:val="ListParagraph"/>
        <w:numPr>
          <w:ilvl w:val="0"/>
          <w:numId w:val="33"/>
        </w:numPr>
      </w:pPr>
      <w:r>
        <w:t>Einfache Diffusion (zwischen Lipid-Moleküle)</w:t>
      </w:r>
    </w:p>
    <w:p w14:paraId="4D91A17B" w14:textId="5748B86A" w:rsidR="004D050D" w:rsidRDefault="004D050D" w:rsidP="004D050D">
      <w:pPr>
        <w:pStyle w:val="ListParagraph"/>
        <w:numPr>
          <w:ilvl w:val="1"/>
          <w:numId w:val="33"/>
        </w:numPr>
      </w:pPr>
      <w:r>
        <w:t xml:space="preserve">Ganz kleine Teilchen (Wasser und Sauerstoff) </w:t>
      </w:r>
    </w:p>
    <w:p w14:paraId="1B48EA14" w14:textId="282DAFD4" w:rsidR="004D050D" w:rsidRDefault="004D050D" w:rsidP="004D050D">
      <w:pPr>
        <w:pStyle w:val="ListParagraph"/>
        <w:numPr>
          <w:ilvl w:val="1"/>
          <w:numId w:val="33"/>
        </w:numPr>
      </w:pPr>
      <w:r>
        <w:t xml:space="preserve">Grössere, </w:t>
      </w:r>
      <w:r>
        <w:rPr>
          <w:i/>
        </w:rPr>
        <w:t xml:space="preserve">lipophilen </w:t>
      </w:r>
      <w:r>
        <w:t>Teilchen</w:t>
      </w:r>
    </w:p>
    <w:p w14:paraId="0ED1F842" w14:textId="2C2BE3BC" w:rsidR="004D050D" w:rsidRDefault="004D050D" w:rsidP="004D050D">
      <w:pPr>
        <w:pStyle w:val="ListParagraph"/>
        <w:numPr>
          <w:ilvl w:val="0"/>
          <w:numId w:val="33"/>
        </w:numPr>
      </w:pPr>
      <w:r>
        <w:t>Erleichterte Diffusion (regelbar)</w:t>
      </w:r>
    </w:p>
    <w:p w14:paraId="2BA91436" w14:textId="7D302A50" w:rsidR="004D050D" w:rsidRDefault="004D050D" w:rsidP="004D050D">
      <w:pPr>
        <w:pStyle w:val="ListParagraph"/>
        <w:numPr>
          <w:ilvl w:val="1"/>
          <w:numId w:val="33"/>
        </w:numPr>
      </w:pPr>
      <w:r>
        <w:t xml:space="preserve">Eiweisstunnel </w:t>
      </w:r>
    </w:p>
    <w:p w14:paraId="7BBF262A" w14:textId="10791A56" w:rsidR="004D050D" w:rsidRDefault="004D050D" w:rsidP="004D050D">
      <w:pPr>
        <w:pStyle w:val="ListParagraph"/>
        <w:numPr>
          <w:ilvl w:val="2"/>
          <w:numId w:val="33"/>
        </w:numPr>
      </w:pPr>
      <w:r>
        <w:t>Ionen und hydrophile Teilchen</w:t>
      </w:r>
    </w:p>
    <w:p w14:paraId="6BA9E956" w14:textId="7B49EF3F" w:rsidR="004D050D" w:rsidRDefault="004D050D" w:rsidP="004D050D">
      <w:pPr>
        <w:pStyle w:val="ListParagraph"/>
        <w:numPr>
          <w:ilvl w:val="2"/>
          <w:numId w:val="33"/>
        </w:numPr>
      </w:pPr>
      <w:r>
        <w:t>Mit Hydrophilen Eiweiss-Moleküle ausgekleidet</w:t>
      </w:r>
    </w:p>
    <w:p w14:paraId="5E6C30C2" w14:textId="04502604" w:rsidR="004D050D" w:rsidRDefault="004D050D" w:rsidP="004D050D">
      <w:pPr>
        <w:pStyle w:val="ListParagraph"/>
        <w:numPr>
          <w:ilvl w:val="0"/>
          <w:numId w:val="33"/>
        </w:numPr>
      </w:pPr>
      <w:r>
        <w:t>Carrier</w:t>
      </w:r>
    </w:p>
    <w:p w14:paraId="77975977" w14:textId="63ADC4D3" w:rsidR="004D050D" w:rsidRDefault="004D050D" w:rsidP="004D050D">
      <w:pPr>
        <w:ind w:firstLine="720"/>
      </w:pPr>
      <w:r w:rsidRPr="004D050D">
        <w:rPr>
          <w:noProof/>
          <w:lang w:val="en-US"/>
        </w:rPr>
        <w:drawing>
          <wp:inline distT="0" distB="0" distL="0" distR="0" wp14:anchorId="1C64B0EA" wp14:editId="3D2CCD46">
            <wp:extent cx="4765724" cy="1279914"/>
            <wp:effectExtent l="0" t="0" r="9525" b="0"/>
            <wp:docPr id="3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09" t="22427" r="8609" b="22427"/>
                    <a:stretch/>
                  </pic:blipFill>
                  <pic:spPr bwMode="auto">
                    <a:xfrm>
                      <a:off x="0" y="0"/>
                      <a:ext cx="4765724" cy="1279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CBC088" w14:textId="28132565" w:rsidR="004D050D" w:rsidRDefault="004D050D" w:rsidP="004D050D">
      <w:pPr>
        <w:pStyle w:val="ListParagraph"/>
        <w:numPr>
          <w:ilvl w:val="1"/>
          <w:numId w:val="33"/>
        </w:numPr>
      </w:pPr>
      <w:r>
        <w:t xml:space="preserve">Ein Carrier befördert nur </w:t>
      </w:r>
      <w:r>
        <w:rPr>
          <w:i/>
        </w:rPr>
        <w:t xml:space="preserve">eine </w:t>
      </w:r>
      <w:r>
        <w:t>Art von Teilchen (selektiv)</w:t>
      </w:r>
    </w:p>
    <w:p w14:paraId="4BC2BD7B" w14:textId="71A09AF5" w:rsidR="004D050D" w:rsidRDefault="004D050D" w:rsidP="004D050D">
      <w:pPr>
        <w:pStyle w:val="ListParagraph"/>
        <w:numPr>
          <w:ilvl w:val="1"/>
          <w:numId w:val="33"/>
        </w:numPr>
      </w:pPr>
      <w:r>
        <w:t>Aktiv = Transportiert gegen Konzentrationsgefälle</w:t>
      </w:r>
      <w:r w:rsidR="00903101">
        <w:t xml:space="preserve"> (benötigt Energie)</w:t>
      </w:r>
    </w:p>
    <w:p w14:paraId="09E2A097" w14:textId="179CB38B" w:rsidR="004D050D" w:rsidRPr="00D11E0E" w:rsidRDefault="00903101" w:rsidP="004D050D">
      <w:pPr>
        <w:pStyle w:val="ListParagraph"/>
        <w:numPr>
          <w:ilvl w:val="1"/>
          <w:numId w:val="33"/>
        </w:numPr>
      </w:pPr>
      <w:r>
        <w:t>Passiv = mit Gefälle</w:t>
      </w:r>
    </w:p>
    <w:p w14:paraId="607B768E" w14:textId="77777777" w:rsidR="00F512C4" w:rsidRDefault="00F512C4">
      <w:pPr>
        <w:rPr>
          <w:rFonts w:asciiTheme="majorHAnsi" w:eastAsiaTheme="majorEastAsia" w:hAnsiTheme="majorHAnsi" w:cstheme="majorBidi"/>
          <w:color w:val="1F4D78" w:themeColor="accent1" w:themeShade="7F"/>
        </w:rPr>
      </w:pPr>
      <w:r>
        <w:br w:type="page"/>
      </w:r>
    </w:p>
    <w:p w14:paraId="26BC99D8" w14:textId="5A1E8905" w:rsidR="006A6E60" w:rsidRDefault="006A6E60" w:rsidP="0011588B">
      <w:pPr>
        <w:pStyle w:val="Heading3"/>
      </w:pPr>
      <w:bookmarkStart w:id="24" w:name="_Toc461022723"/>
      <w:r>
        <w:lastRenderedPageBreak/>
        <w:t>Zellmembran</w:t>
      </w:r>
      <w:bookmarkEnd w:id="24"/>
    </w:p>
    <w:p w14:paraId="0C846704" w14:textId="633FD681" w:rsidR="001403CE" w:rsidRPr="001403CE" w:rsidRDefault="001403CE" w:rsidP="001403CE">
      <w:r w:rsidRPr="001403CE">
        <w:rPr>
          <w:noProof/>
          <w:lang w:val="en-US"/>
        </w:rPr>
        <w:drawing>
          <wp:inline distT="0" distB="0" distL="0" distR="0" wp14:anchorId="2314EFA0" wp14:editId="01059F64">
            <wp:extent cx="4709454" cy="2242918"/>
            <wp:effectExtent l="0" t="0" r="0" b="0"/>
            <wp:docPr id="1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98" t="16283" r="9098" b="16283"/>
                    <a:stretch/>
                  </pic:blipFill>
                  <pic:spPr bwMode="auto">
                    <a:xfrm>
                      <a:off x="0" y="0"/>
                      <a:ext cx="4709454" cy="2242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A2AEA7" w14:textId="338BEB93" w:rsidR="00745D1A" w:rsidRDefault="006A6E60" w:rsidP="00DF7734">
      <w:pPr>
        <w:pStyle w:val="ListParagraph"/>
        <w:numPr>
          <w:ilvl w:val="0"/>
          <w:numId w:val="10"/>
        </w:numPr>
      </w:pPr>
      <w:r>
        <w:t>Regelt Stoffaustausch und Kommunikation zwischen Zellen und Umgebung</w:t>
      </w:r>
    </w:p>
    <w:p w14:paraId="4E4188A4" w14:textId="5ED30502" w:rsidR="00EC65CD" w:rsidRDefault="00EC65CD" w:rsidP="00DF7734">
      <w:pPr>
        <w:pStyle w:val="ListParagraph"/>
        <w:numPr>
          <w:ilvl w:val="0"/>
          <w:numId w:val="10"/>
        </w:numPr>
      </w:pPr>
      <w:r>
        <w:t>Kohlenhydrat-Moleküle an Eiweissen oder Lipide</w:t>
      </w:r>
    </w:p>
    <w:p w14:paraId="0CEC11F3" w14:textId="77777777" w:rsidR="00EC65CD" w:rsidRDefault="00EC65CD" w:rsidP="00DF7734">
      <w:pPr>
        <w:pStyle w:val="ListParagraph"/>
        <w:numPr>
          <w:ilvl w:val="1"/>
          <w:numId w:val="10"/>
        </w:numPr>
      </w:pPr>
      <w:r w:rsidRPr="00EC65CD">
        <w:t>Namensschilder</w:t>
      </w:r>
      <w:r>
        <w:rPr>
          <w:i/>
        </w:rPr>
        <w:t xml:space="preserve"> </w:t>
      </w:r>
      <w:r>
        <w:t xml:space="preserve">zur </w:t>
      </w:r>
      <w:r w:rsidRPr="00EC65CD">
        <w:rPr>
          <w:i/>
        </w:rPr>
        <w:t>Kennzeichnung</w:t>
      </w:r>
      <w:r>
        <w:t xml:space="preserve"> der Zelle </w:t>
      </w:r>
    </w:p>
    <w:p w14:paraId="63AF1CB1" w14:textId="27545415" w:rsidR="00EC65CD" w:rsidRDefault="00EC65CD" w:rsidP="00DF7734">
      <w:pPr>
        <w:pStyle w:val="ListParagraph"/>
        <w:numPr>
          <w:ilvl w:val="2"/>
          <w:numId w:val="10"/>
        </w:numPr>
      </w:pPr>
      <w:r>
        <w:t>Abwehrzellen unterscheiden fremde von eigenen Zellen</w:t>
      </w:r>
    </w:p>
    <w:p w14:paraId="692A66FE" w14:textId="7F6AF997" w:rsidR="00EC65CD" w:rsidRDefault="00EC65CD" w:rsidP="00DF7734">
      <w:pPr>
        <w:pStyle w:val="ListParagraph"/>
        <w:numPr>
          <w:ilvl w:val="1"/>
          <w:numId w:val="10"/>
        </w:numPr>
      </w:pPr>
      <w:r w:rsidRPr="00EC65CD">
        <w:rPr>
          <w:i/>
        </w:rPr>
        <w:t>Antenne</w:t>
      </w:r>
      <w:r>
        <w:t xml:space="preserve"> der Rezeptoren für Botenstoffe</w:t>
      </w:r>
    </w:p>
    <w:p w14:paraId="6073FEAF" w14:textId="24F84656" w:rsidR="00EC65CD" w:rsidRDefault="00EC65CD" w:rsidP="00DF7734">
      <w:pPr>
        <w:pStyle w:val="ListParagraph"/>
        <w:numPr>
          <w:ilvl w:val="1"/>
          <w:numId w:val="10"/>
        </w:numPr>
      </w:pPr>
      <w:r>
        <w:t>Nur bei Zellmembran vorhanden</w:t>
      </w:r>
    </w:p>
    <w:p w14:paraId="4412543C" w14:textId="743FB4F9" w:rsidR="00476DEA" w:rsidRDefault="000D143A" w:rsidP="000D143A">
      <w:pPr>
        <w:pStyle w:val="Heading2"/>
      </w:pPr>
      <w:bookmarkStart w:id="25" w:name="_Toc461022724"/>
      <w:r>
        <w:t>Grundplasma</w:t>
      </w:r>
      <w:bookmarkEnd w:id="25"/>
    </w:p>
    <w:p w14:paraId="6E3B0C4E" w14:textId="72FF7CE1" w:rsidR="000D143A" w:rsidRDefault="000D143A" w:rsidP="00DF7734">
      <w:pPr>
        <w:pStyle w:val="ListParagraph"/>
        <w:numPr>
          <w:ilvl w:val="0"/>
          <w:numId w:val="11"/>
        </w:numPr>
      </w:pPr>
      <w:r>
        <w:t xml:space="preserve">Besteht aus Wasser (70%) und Eiweisse (15-20%) </w:t>
      </w:r>
      <w:r>
        <w:sym w:font="Wingdings" w:char="F0E0"/>
      </w:r>
      <w:r>
        <w:t xml:space="preserve"> Dickflüssig bis gelartig</w:t>
      </w:r>
    </w:p>
    <w:p w14:paraId="7A301470" w14:textId="45BFF409" w:rsidR="00681590" w:rsidRDefault="000D143A" w:rsidP="00DF7734">
      <w:pPr>
        <w:pStyle w:val="ListParagraph"/>
        <w:numPr>
          <w:ilvl w:val="0"/>
          <w:numId w:val="11"/>
        </w:numPr>
      </w:pPr>
      <w:r>
        <w:t>10'000 verschiedene Eiweisse, meist Enzyme</w:t>
      </w:r>
    </w:p>
    <w:p w14:paraId="49FCA988" w14:textId="5C4710D5" w:rsidR="008C3903" w:rsidRDefault="008C3903" w:rsidP="000D143A">
      <w:pPr>
        <w:pStyle w:val="Heading2"/>
      </w:pPr>
      <w:bookmarkStart w:id="26" w:name="_Toc461022725"/>
      <w:r>
        <w:t>Membransystem des Cytoplasmas</w:t>
      </w:r>
      <w:bookmarkEnd w:id="26"/>
    </w:p>
    <w:p w14:paraId="685D3F02" w14:textId="4D748B0B" w:rsidR="008C3903" w:rsidRDefault="008C3903" w:rsidP="008C3903">
      <w:r w:rsidRPr="008C3903">
        <w:rPr>
          <w:noProof/>
          <w:lang w:val="en-US"/>
        </w:rPr>
        <w:drawing>
          <wp:inline distT="0" distB="0" distL="0" distR="0" wp14:anchorId="0B070A87" wp14:editId="1D5E0250">
            <wp:extent cx="3723103" cy="2557684"/>
            <wp:effectExtent l="0" t="0" r="10795" b="8255"/>
            <wp:docPr id="2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75" t="12513" r="8975" b="12513"/>
                    <a:stretch/>
                  </pic:blipFill>
                  <pic:spPr bwMode="auto">
                    <a:xfrm>
                      <a:off x="0" y="0"/>
                      <a:ext cx="3732450" cy="2564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4AB7C6" w14:textId="13910A24" w:rsidR="008C3903" w:rsidRDefault="008C3903" w:rsidP="008C3903">
      <w:pPr>
        <w:pStyle w:val="Heading3"/>
      </w:pPr>
      <w:bookmarkStart w:id="27" w:name="_Toc461022726"/>
      <w:r>
        <w:lastRenderedPageBreak/>
        <w:t>Endoplasmatische Reticulum (ER)</w:t>
      </w:r>
      <w:bookmarkEnd w:id="27"/>
    </w:p>
    <w:p w14:paraId="2B85BE18" w14:textId="7A4BEFC7" w:rsidR="008E34AC" w:rsidRPr="008E34AC" w:rsidRDefault="00063451" w:rsidP="008E34AC">
      <w:r>
        <w:rPr>
          <w:noProof/>
          <w:lang w:val="en-US"/>
        </w:rPr>
        <w:drawing>
          <wp:inline distT="0" distB="0" distL="0" distR="0" wp14:anchorId="4E3A9B9B" wp14:editId="4868C74C">
            <wp:extent cx="5756910" cy="2573020"/>
            <wp:effectExtent l="0" t="0" r="889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BioBuch.jpeg"/>
                    <pic:cNvPicPr/>
                  </pic:nvPicPr>
                  <pic:blipFill>
                    <a:blip r:embed="rId3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2573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49327D" w14:textId="19AE9330" w:rsidR="008C3903" w:rsidRDefault="008C3903" w:rsidP="00DF7734">
      <w:pPr>
        <w:pStyle w:val="ListParagraph"/>
        <w:numPr>
          <w:ilvl w:val="0"/>
          <w:numId w:val="22"/>
        </w:numPr>
      </w:pPr>
      <w:r>
        <w:t>„Netzchen“ im inneren Plasma (endos, innen; reticulum, Netzchen)</w:t>
      </w:r>
    </w:p>
    <w:p w14:paraId="3A8B7840" w14:textId="0D840890" w:rsidR="008C3903" w:rsidRDefault="008C3903" w:rsidP="00DF7734">
      <w:pPr>
        <w:pStyle w:val="ListParagraph"/>
        <w:numPr>
          <w:ilvl w:val="0"/>
          <w:numId w:val="22"/>
        </w:numPr>
      </w:pPr>
      <w:r>
        <w:t>System von Kanälen und flachen, sackartigen Hohlräumen</w:t>
      </w:r>
    </w:p>
    <w:p w14:paraId="1C1976A4" w14:textId="14183D4B" w:rsidR="00D158CF" w:rsidRDefault="008C3903" w:rsidP="00DF7734">
      <w:pPr>
        <w:pStyle w:val="ListParagraph"/>
        <w:numPr>
          <w:ilvl w:val="0"/>
          <w:numId w:val="22"/>
        </w:numPr>
      </w:pPr>
      <w:r>
        <w:t xml:space="preserve">Trägt Enzyme </w:t>
      </w:r>
      <w:r>
        <w:sym w:font="Wingdings" w:char="F0E0"/>
      </w:r>
      <w:r>
        <w:t xml:space="preserve"> Produzierte Stoffe in Membranbläschen als Vesikel abgeschnürt</w:t>
      </w:r>
    </w:p>
    <w:p w14:paraId="212D26E9" w14:textId="3B8AFE52" w:rsidR="008C3903" w:rsidRDefault="008C3903" w:rsidP="00DF7734">
      <w:pPr>
        <w:pStyle w:val="ListParagraph"/>
        <w:numPr>
          <w:ilvl w:val="0"/>
          <w:numId w:val="22"/>
        </w:numPr>
      </w:pPr>
      <w:r w:rsidRPr="008C3903">
        <w:rPr>
          <w:b/>
        </w:rPr>
        <w:t>Raue</w:t>
      </w:r>
      <w:r>
        <w:t xml:space="preserve"> </w:t>
      </w:r>
      <w:r w:rsidRPr="008C3903">
        <w:rPr>
          <w:b/>
        </w:rPr>
        <w:t>ER</w:t>
      </w:r>
    </w:p>
    <w:p w14:paraId="46AE8DE5" w14:textId="128E42C9" w:rsidR="00DF7734" w:rsidRDefault="00D158CF" w:rsidP="00DF7734">
      <w:pPr>
        <w:pStyle w:val="ListParagraph"/>
        <w:numPr>
          <w:ilvl w:val="1"/>
          <w:numId w:val="22"/>
        </w:numPr>
      </w:pPr>
      <w:r>
        <w:t xml:space="preserve">Besetzt von </w:t>
      </w:r>
      <w:r w:rsidRPr="00DF7734">
        <w:rPr>
          <w:b/>
        </w:rPr>
        <w:t>Ribosomen</w:t>
      </w:r>
    </w:p>
    <w:p w14:paraId="76A4D543" w14:textId="65F583B0" w:rsidR="00DF7734" w:rsidRDefault="00DF7734" w:rsidP="00DF7734">
      <w:pPr>
        <w:pStyle w:val="ListParagraph"/>
        <w:numPr>
          <w:ilvl w:val="2"/>
          <w:numId w:val="22"/>
        </w:numPr>
      </w:pPr>
      <w:r>
        <w:t>Bauen sich selbst auf. Aus Eiweissen und RNA ohne Membran</w:t>
      </w:r>
    </w:p>
    <w:p w14:paraId="7E0376E7" w14:textId="335493BA" w:rsidR="00DF7734" w:rsidRDefault="00DF7734" w:rsidP="00DF7734">
      <w:pPr>
        <w:pStyle w:val="ListParagraph"/>
        <w:numPr>
          <w:ilvl w:val="2"/>
          <w:numId w:val="22"/>
        </w:numPr>
      </w:pPr>
      <w:r>
        <w:t>Liegen auch frei im Plasma</w:t>
      </w:r>
    </w:p>
    <w:p w14:paraId="0461EB42" w14:textId="4ECF2897" w:rsidR="008C3903" w:rsidRDefault="00D158CF" w:rsidP="00DF7734">
      <w:pPr>
        <w:pStyle w:val="ListParagraph"/>
        <w:numPr>
          <w:ilvl w:val="1"/>
          <w:numId w:val="22"/>
        </w:numPr>
      </w:pPr>
      <w:r>
        <w:t>Eiweissfabrik z.B. Membran-Eiweisse, Enzyme der Lysosomen</w:t>
      </w:r>
    </w:p>
    <w:p w14:paraId="00F43227" w14:textId="3334B5B8" w:rsidR="00D158CF" w:rsidRDefault="00D158CF" w:rsidP="00DF7734">
      <w:pPr>
        <w:pStyle w:val="ListParagraph"/>
        <w:numPr>
          <w:ilvl w:val="0"/>
          <w:numId w:val="22"/>
        </w:numPr>
        <w:rPr>
          <w:b/>
        </w:rPr>
      </w:pPr>
      <w:r w:rsidRPr="00D158CF">
        <w:rPr>
          <w:b/>
        </w:rPr>
        <w:t>Glattes ER</w:t>
      </w:r>
    </w:p>
    <w:p w14:paraId="3C54428F" w14:textId="7F432BEF" w:rsidR="000C16BD" w:rsidRPr="000C16BD" w:rsidRDefault="000C16BD" w:rsidP="00DF7734">
      <w:pPr>
        <w:pStyle w:val="ListParagraph"/>
        <w:numPr>
          <w:ilvl w:val="1"/>
          <w:numId w:val="22"/>
        </w:numPr>
        <w:rPr>
          <w:b/>
        </w:rPr>
      </w:pPr>
      <w:r>
        <w:t xml:space="preserve">Trägt verschiedene Enzyme </w:t>
      </w:r>
    </w:p>
    <w:p w14:paraId="082C2C7D" w14:textId="078A2984" w:rsidR="00D158CF" w:rsidRPr="000C16BD" w:rsidRDefault="000C16BD" w:rsidP="00DF7734">
      <w:pPr>
        <w:pStyle w:val="ListParagraph"/>
        <w:numPr>
          <w:ilvl w:val="1"/>
          <w:numId w:val="22"/>
        </w:numPr>
        <w:rPr>
          <w:b/>
        </w:rPr>
      </w:pPr>
      <w:r>
        <w:t>Herstellung von Membranlipiden</w:t>
      </w:r>
    </w:p>
    <w:p w14:paraId="10E7D0AA" w14:textId="073614A3" w:rsidR="000C16BD" w:rsidRPr="000C16BD" w:rsidRDefault="000C16BD" w:rsidP="00DF7734">
      <w:pPr>
        <w:pStyle w:val="ListParagraph"/>
        <w:numPr>
          <w:ilvl w:val="1"/>
          <w:numId w:val="22"/>
        </w:numPr>
        <w:rPr>
          <w:b/>
        </w:rPr>
      </w:pPr>
      <w:r>
        <w:t xml:space="preserve">Abbau und Umwandlung von </w:t>
      </w:r>
      <w:r w:rsidRPr="000C16BD">
        <w:rPr>
          <w:i/>
        </w:rPr>
        <w:t>Kohlenhydraten</w:t>
      </w:r>
      <w:r>
        <w:rPr>
          <w:i/>
        </w:rPr>
        <w:t xml:space="preserve"> </w:t>
      </w:r>
      <w:r>
        <w:t xml:space="preserve">und </w:t>
      </w:r>
      <w:r w:rsidRPr="000C16BD">
        <w:rPr>
          <w:i/>
        </w:rPr>
        <w:t>Giften</w:t>
      </w:r>
    </w:p>
    <w:p w14:paraId="40C268BD" w14:textId="7D38E4FC" w:rsidR="000C16BD" w:rsidRDefault="000C16BD" w:rsidP="000C16BD">
      <w:pPr>
        <w:pStyle w:val="Heading3"/>
      </w:pPr>
      <w:bookmarkStart w:id="28" w:name="_Toc461022727"/>
      <w:r>
        <w:t>Golgi-Apparat</w:t>
      </w:r>
      <w:bookmarkEnd w:id="28"/>
    </w:p>
    <w:p w14:paraId="76B2902A" w14:textId="1DFC70A4" w:rsidR="00063451" w:rsidRPr="00063451" w:rsidRDefault="00063451" w:rsidP="00063451">
      <w:r>
        <w:rPr>
          <w:noProof/>
          <w:lang w:val="en-US"/>
        </w:rPr>
        <w:drawing>
          <wp:inline distT="0" distB="0" distL="0" distR="0" wp14:anchorId="50C3E29A" wp14:editId="73FE2930">
            <wp:extent cx="5753735" cy="1772383"/>
            <wp:effectExtent l="0" t="0" r="12065" b="5715"/>
            <wp:docPr id="27" name="Picture 27" descr="../biologie/BioBuch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biologie/BioBuch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brightnessContrast bright="1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804"/>
                    <a:stretch/>
                  </pic:blipFill>
                  <pic:spPr bwMode="auto">
                    <a:xfrm>
                      <a:off x="0" y="0"/>
                      <a:ext cx="5753735" cy="1772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664F7F" w14:textId="539B2A57" w:rsidR="000C16BD" w:rsidRPr="00CA78A6" w:rsidRDefault="00F75035" w:rsidP="00DF7734">
      <w:pPr>
        <w:pStyle w:val="ListParagraph"/>
        <w:numPr>
          <w:ilvl w:val="0"/>
          <w:numId w:val="23"/>
        </w:numPr>
      </w:pPr>
      <w:r>
        <w:t xml:space="preserve">Aus miteinander verbunden </w:t>
      </w:r>
      <w:r w:rsidR="000C16BD" w:rsidRPr="00F75035">
        <w:rPr>
          <w:b/>
        </w:rPr>
        <w:t>Dicty</w:t>
      </w:r>
      <w:r w:rsidRPr="00F75035">
        <w:rPr>
          <w:b/>
        </w:rPr>
        <w:t>o</w:t>
      </w:r>
      <w:r w:rsidR="000C16BD" w:rsidRPr="00F75035">
        <w:rPr>
          <w:b/>
        </w:rPr>
        <w:t>som</w:t>
      </w:r>
      <w:r w:rsidRPr="00F75035">
        <w:rPr>
          <w:b/>
        </w:rPr>
        <w:t>en</w:t>
      </w:r>
    </w:p>
    <w:p w14:paraId="119D9133" w14:textId="64D80753" w:rsidR="00CA78A6" w:rsidRPr="00F75035" w:rsidRDefault="00CA78A6" w:rsidP="00DF7734">
      <w:pPr>
        <w:pStyle w:val="ListParagraph"/>
        <w:numPr>
          <w:ilvl w:val="0"/>
          <w:numId w:val="23"/>
        </w:numPr>
      </w:pPr>
      <w:r>
        <w:t>Vesikel werden abgeschnürt  und einverleibt</w:t>
      </w:r>
    </w:p>
    <w:p w14:paraId="02B41C15" w14:textId="4697690D" w:rsidR="00F75035" w:rsidRDefault="00F75035" w:rsidP="00DF7734">
      <w:pPr>
        <w:pStyle w:val="ListParagraph"/>
        <w:numPr>
          <w:ilvl w:val="0"/>
          <w:numId w:val="23"/>
        </w:numPr>
      </w:pPr>
      <w:r>
        <w:t>Produktionsstätten, Zweischenlager sowie Sortier- und Versandzentrallen</w:t>
      </w:r>
    </w:p>
    <w:p w14:paraId="52A60840" w14:textId="1A680A46" w:rsidR="00F75035" w:rsidRDefault="00F75035" w:rsidP="00DF7734">
      <w:pPr>
        <w:pStyle w:val="ListParagraph"/>
        <w:numPr>
          <w:ilvl w:val="1"/>
          <w:numId w:val="23"/>
        </w:numPr>
      </w:pPr>
      <w:r>
        <w:t xml:space="preserve">Vesikel von ER docken an </w:t>
      </w:r>
      <w:r>
        <w:sym w:font="Wingdings" w:char="F0E0"/>
      </w:r>
      <w:r>
        <w:t xml:space="preserve"> neu Kombiniert </w:t>
      </w:r>
      <w:r>
        <w:sym w:font="Wingdings" w:char="F0E0"/>
      </w:r>
      <w:r>
        <w:t xml:space="preserve"> als Golgi-Vesikel</w:t>
      </w:r>
      <w:r w:rsidR="00CA78A6">
        <w:t xml:space="preserve"> weiterverschickt</w:t>
      </w:r>
    </w:p>
    <w:p w14:paraId="4E9DE507" w14:textId="64CDDFF3" w:rsidR="00CA78A6" w:rsidRPr="000C16BD" w:rsidRDefault="00CA78A6" w:rsidP="00DF7734">
      <w:pPr>
        <w:pStyle w:val="ListParagraph"/>
        <w:numPr>
          <w:ilvl w:val="1"/>
          <w:numId w:val="23"/>
        </w:numPr>
      </w:pPr>
      <w:r>
        <w:t>Vielfachzucker für Zellwand bzw. für Schleim</w:t>
      </w:r>
    </w:p>
    <w:p w14:paraId="338E8CA4" w14:textId="77777777" w:rsidR="007F7CA8" w:rsidRDefault="007F7CA8">
      <w:pPr>
        <w:rPr>
          <w:rFonts w:asciiTheme="majorHAnsi" w:eastAsiaTheme="majorEastAsia" w:hAnsiTheme="majorHAnsi" w:cstheme="majorBidi"/>
          <w:color w:val="1F4D78" w:themeColor="accent1" w:themeShade="7F"/>
        </w:rPr>
      </w:pPr>
      <w:r>
        <w:br w:type="page"/>
      </w:r>
    </w:p>
    <w:p w14:paraId="49156D08" w14:textId="1B194591" w:rsidR="00CA78A6" w:rsidRDefault="00CA78A6" w:rsidP="00CA78A6">
      <w:pPr>
        <w:pStyle w:val="Heading3"/>
      </w:pPr>
      <w:bookmarkStart w:id="29" w:name="_Toc461022728"/>
      <w:r>
        <w:lastRenderedPageBreak/>
        <w:t>Vesikel und Vakuolen</w:t>
      </w:r>
      <w:bookmarkEnd w:id="29"/>
    </w:p>
    <w:p w14:paraId="56049A21" w14:textId="7B55A38C" w:rsidR="00CA78A6" w:rsidRDefault="00CA78A6" w:rsidP="00DF7734">
      <w:pPr>
        <w:pStyle w:val="ListParagraph"/>
        <w:numPr>
          <w:ilvl w:val="0"/>
          <w:numId w:val="24"/>
        </w:numPr>
      </w:pPr>
      <w:r>
        <w:t>Durch eine Membran begrenzte Bläschen</w:t>
      </w:r>
    </w:p>
    <w:p w14:paraId="46C1292E" w14:textId="6D2E8AF1" w:rsidR="00CA78A6" w:rsidRDefault="00CA78A6" w:rsidP="00DF7734">
      <w:pPr>
        <w:pStyle w:val="ListParagraph"/>
        <w:numPr>
          <w:ilvl w:val="0"/>
          <w:numId w:val="24"/>
        </w:numPr>
      </w:pPr>
      <w:r>
        <w:t>Für Transport, Speicherung und Aufnahme von Stoffen</w:t>
      </w:r>
    </w:p>
    <w:p w14:paraId="485DA7F6" w14:textId="69B478DC" w:rsidR="00CA78A6" w:rsidRDefault="00CA78A6" w:rsidP="00DF7734">
      <w:pPr>
        <w:pStyle w:val="ListParagraph"/>
        <w:numPr>
          <w:ilvl w:val="0"/>
          <w:numId w:val="24"/>
        </w:numPr>
      </w:pPr>
      <w:r>
        <w:t>Transportvesikel</w:t>
      </w:r>
    </w:p>
    <w:p w14:paraId="0F45DA46" w14:textId="6B6EF0C9" w:rsidR="00CA78A6" w:rsidRDefault="00CA78A6" w:rsidP="00DF7734">
      <w:pPr>
        <w:pStyle w:val="ListParagraph"/>
        <w:numPr>
          <w:ilvl w:val="1"/>
          <w:numId w:val="24"/>
        </w:numPr>
      </w:pPr>
      <w:r>
        <w:t>Kurze Lebensdauer</w:t>
      </w:r>
    </w:p>
    <w:p w14:paraId="7014DCFE" w14:textId="37B42E33" w:rsidR="00CA78A6" w:rsidRDefault="00CA78A6" w:rsidP="00DF7734">
      <w:pPr>
        <w:pStyle w:val="ListParagraph"/>
        <w:numPr>
          <w:ilvl w:val="1"/>
          <w:numId w:val="24"/>
        </w:numPr>
      </w:pPr>
      <w:r>
        <w:t xml:space="preserve">Von Membran abgeschnürt, an Zielort wieder in Membran </w:t>
      </w:r>
      <w:r w:rsidR="002F1576">
        <w:t>eingebaut</w:t>
      </w:r>
    </w:p>
    <w:p w14:paraId="794719C2" w14:textId="0E58E6B9" w:rsidR="002F1576" w:rsidRDefault="002F1576" w:rsidP="00DF7734">
      <w:pPr>
        <w:pStyle w:val="ListParagraph"/>
        <w:numPr>
          <w:ilvl w:val="0"/>
          <w:numId w:val="24"/>
        </w:numPr>
      </w:pPr>
      <w:r>
        <w:t>Nahrungsvakuolen</w:t>
      </w:r>
    </w:p>
    <w:p w14:paraId="165D24C9" w14:textId="494D6B0F" w:rsidR="002F1576" w:rsidRDefault="002F1576" w:rsidP="002F1576">
      <w:pPr>
        <w:ind w:left="360" w:firstLine="720"/>
      </w:pPr>
      <w:r w:rsidRPr="002F1576">
        <w:rPr>
          <w:noProof/>
          <w:lang w:val="en-US"/>
        </w:rPr>
        <w:drawing>
          <wp:inline distT="0" distB="0" distL="0" distR="0" wp14:anchorId="3A10F119" wp14:editId="184894E6">
            <wp:extent cx="4695190" cy="2391508"/>
            <wp:effectExtent l="25400" t="25400" r="29210" b="21590"/>
            <wp:docPr id="2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20" t="13485" r="9220" b="26968"/>
                    <a:stretch/>
                  </pic:blipFill>
                  <pic:spPr bwMode="auto">
                    <a:xfrm>
                      <a:off x="0" y="0"/>
                      <a:ext cx="4695386" cy="239160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EEC30B" w14:textId="4456CA25" w:rsidR="002F1576" w:rsidRDefault="002F1576" w:rsidP="002F1576">
      <w:pPr>
        <w:ind w:left="1080"/>
      </w:pPr>
      <w:r>
        <w:t xml:space="preserve">Bei der </w:t>
      </w:r>
      <w:r w:rsidRPr="002F1576">
        <w:rPr>
          <w:b/>
        </w:rPr>
        <w:t>Endocytose</w:t>
      </w:r>
      <w:r>
        <w:t xml:space="preserve"> werden Nahrungsteilchen durch Umfliessen in eine Nahrungsvakuole aufgenommen. Lysosomen bringen Verdauungsenzyme vom Golgi-Apparat zur Nahrungsvakuole. Deren Inhalt wird zerlegt (verdaut) und die kleinen Moleküle werden ins Plasma aufgenommen. Das Unverbaubare bringt die Vakuole wieder nach aussen (</w:t>
      </w:r>
      <w:r w:rsidRPr="002F1576">
        <w:rPr>
          <w:b/>
        </w:rPr>
        <w:t>Exocytose</w:t>
      </w:r>
      <w:r>
        <w:t>).</w:t>
      </w:r>
    </w:p>
    <w:p w14:paraId="5095B9DE" w14:textId="379CBCEA" w:rsidR="002F1576" w:rsidRDefault="002F1576" w:rsidP="00DF7734">
      <w:pPr>
        <w:pStyle w:val="ListParagraph"/>
        <w:numPr>
          <w:ilvl w:val="0"/>
          <w:numId w:val="25"/>
        </w:numPr>
      </w:pPr>
      <w:r>
        <w:t>Lysosomen</w:t>
      </w:r>
    </w:p>
    <w:p w14:paraId="78142357" w14:textId="2BC73B88" w:rsidR="002F1576" w:rsidRDefault="002F1576" w:rsidP="00DF7734">
      <w:pPr>
        <w:pStyle w:val="ListParagraph"/>
        <w:numPr>
          <w:ilvl w:val="1"/>
          <w:numId w:val="25"/>
        </w:numPr>
      </w:pPr>
      <w:r>
        <w:t>Von Golgi-Apparat gebildet</w:t>
      </w:r>
    </w:p>
    <w:p w14:paraId="5265F079" w14:textId="5F826915" w:rsidR="002F1576" w:rsidRDefault="002F1576" w:rsidP="00DF7734">
      <w:pPr>
        <w:pStyle w:val="ListParagraph"/>
        <w:numPr>
          <w:ilvl w:val="1"/>
          <w:numId w:val="25"/>
        </w:numPr>
      </w:pPr>
      <w:r>
        <w:t>Enthalten Verdauungsenzyme (vom rauen ER)</w:t>
      </w:r>
    </w:p>
    <w:p w14:paraId="1543A7A0" w14:textId="1AB7E936" w:rsidR="002F1576" w:rsidRDefault="002F1576" w:rsidP="00DF7734">
      <w:pPr>
        <w:pStyle w:val="ListParagraph"/>
        <w:numPr>
          <w:ilvl w:val="1"/>
          <w:numId w:val="25"/>
        </w:numPr>
      </w:pPr>
      <w:r>
        <w:t>Zerlegung körperfremden Stoffe und Entsorgung bzw. Recycling</w:t>
      </w:r>
      <w:r w:rsidR="00251260">
        <w:t xml:space="preserve"> alter oder überzähliger Zellbestandteile</w:t>
      </w:r>
    </w:p>
    <w:p w14:paraId="6FFECFBB" w14:textId="75C5E08F" w:rsidR="002F1576" w:rsidRPr="00251260" w:rsidRDefault="00251260" w:rsidP="00DF7734">
      <w:pPr>
        <w:pStyle w:val="ListParagraph"/>
        <w:numPr>
          <w:ilvl w:val="1"/>
          <w:numId w:val="25"/>
        </w:numPr>
      </w:pPr>
      <w:r>
        <w:t xml:space="preserve">Ständige Erneuerung mit Hilfe dieser </w:t>
      </w:r>
      <w:r w:rsidRPr="00251260">
        <w:rPr>
          <w:i/>
        </w:rPr>
        <w:t>Selbstverdauung</w:t>
      </w:r>
    </w:p>
    <w:p w14:paraId="165457E9" w14:textId="3CBD4B7A" w:rsidR="00251260" w:rsidRDefault="00251260" w:rsidP="00DF7734">
      <w:pPr>
        <w:pStyle w:val="ListParagraph"/>
        <w:numPr>
          <w:ilvl w:val="1"/>
          <w:numId w:val="25"/>
        </w:numPr>
      </w:pPr>
      <w:r>
        <w:t>Suicid-bags</w:t>
      </w:r>
    </w:p>
    <w:p w14:paraId="0A6F82A8" w14:textId="2161BB21" w:rsidR="00251260" w:rsidRDefault="00251260" w:rsidP="00DF7734">
      <w:pPr>
        <w:pStyle w:val="ListParagraph"/>
        <w:numPr>
          <w:ilvl w:val="2"/>
          <w:numId w:val="25"/>
        </w:numPr>
      </w:pPr>
      <w:r>
        <w:t xml:space="preserve">Durch Öffnen der Lysosomen (z.B. undichte Membran) löst sich Zelle auf </w:t>
      </w:r>
      <w:r>
        <w:sym w:font="Wingdings" w:char="F0E0"/>
      </w:r>
      <w:r>
        <w:t xml:space="preserve"> Programmierter Zelltod</w:t>
      </w:r>
    </w:p>
    <w:p w14:paraId="3DEF5F86" w14:textId="7C16A06C" w:rsidR="00251260" w:rsidRDefault="00251260" w:rsidP="00DF7734">
      <w:pPr>
        <w:pStyle w:val="ListParagraph"/>
        <w:numPr>
          <w:ilvl w:val="0"/>
          <w:numId w:val="25"/>
        </w:numPr>
      </w:pPr>
      <w:r>
        <w:t>Vakuolen</w:t>
      </w:r>
    </w:p>
    <w:p w14:paraId="3D549AE9" w14:textId="2233AF05" w:rsidR="00251260" w:rsidRDefault="00251260" w:rsidP="00DF7734">
      <w:pPr>
        <w:pStyle w:val="ListParagraph"/>
        <w:numPr>
          <w:ilvl w:val="1"/>
          <w:numId w:val="25"/>
        </w:numPr>
      </w:pPr>
      <w:r>
        <w:t>Grösser als Transportvesikel oder Lysosomen</w:t>
      </w:r>
    </w:p>
    <w:p w14:paraId="33CE155B" w14:textId="65B1FFF4" w:rsidR="00251260" w:rsidRDefault="00251260" w:rsidP="00DF7734">
      <w:pPr>
        <w:pStyle w:val="ListParagraph"/>
        <w:numPr>
          <w:ilvl w:val="1"/>
          <w:numId w:val="25"/>
        </w:numPr>
      </w:pPr>
      <w:r>
        <w:t>Bei tierische Zellen: kleine Vakuolen für spezielle Aufgaben wie Nahrungsvakuolen</w:t>
      </w:r>
    </w:p>
    <w:p w14:paraId="2F31A1D1" w14:textId="77777777" w:rsidR="007F7CA8" w:rsidRDefault="007F7CA8">
      <w:pPr>
        <w:rPr>
          <w:rFonts w:asciiTheme="majorHAnsi" w:eastAsiaTheme="majorEastAsia" w:hAnsiTheme="majorHAnsi" w:cstheme="majorBidi"/>
          <w:color w:val="2E74B5" w:themeColor="accent1" w:themeShade="BF"/>
          <w:sz w:val="26"/>
          <w:szCs w:val="26"/>
        </w:rPr>
      </w:pPr>
      <w:r>
        <w:br w:type="page"/>
      </w:r>
    </w:p>
    <w:p w14:paraId="11E146DB" w14:textId="7EB6358F" w:rsidR="00A8176C" w:rsidRDefault="00A8176C" w:rsidP="00A8176C">
      <w:pPr>
        <w:pStyle w:val="Heading2"/>
      </w:pPr>
      <w:bookmarkStart w:id="30" w:name="_Toc461022729"/>
      <w:r>
        <w:lastRenderedPageBreak/>
        <w:t>Vakuole</w:t>
      </w:r>
      <w:bookmarkEnd w:id="30"/>
    </w:p>
    <w:p w14:paraId="0A67EE64" w14:textId="77777777" w:rsidR="00A8176C" w:rsidRDefault="00A8176C" w:rsidP="00A8176C">
      <w:pPr>
        <w:pStyle w:val="ListParagraph"/>
        <w:numPr>
          <w:ilvl w:val="0"/>
          <w:numId w:val="17"/>
        </w:numPr>
      </w:pPr>
      <w:r>
        <w:t>Enthalten Zellsaft mit Membran von Plasma abgetrennt</w:t>
      </w:r>
    </w:p>
    <w:p w14:paraId="503139F5" w14:textId="77777777" w:rsidR="00A8176C" w:rsidRDefault="00A8176C" w:rsidP="00A8176C">
      <w:pPr>
        <w:pStyle w:val="ListParagraph"/>
        <w:numPr>
          <w:ilvl w:val="0"/>
          <w:numId w:val="17"/>
        </w:numPr>
      </w:pPr>
      <w:r>
        <w:t>Lager für Reservestoffe, Farbstoffe und Abfälle aus Zellstoffwechsel</w:t>
      </w:r>
    </w:p>
    <w:p w14:paraId="0B895EB9" w14:textId="77777777" w:rsidR="00A8176C" w:rsidRDefault="00A8176C" w:rsidP="00A8176C">
      <w:pPr>
        <w:pStyle w:val="ListParagraph"/>
        <w:numPr>
          <w:ilvl w:val="0"/>
          <w:numId w:val="17"/>
        </w:numPr>
      </w:pPr>
      <w:r>
        <w:t>Wachstum der Pflanzenzelle</w:t>
      </w:r>
    </w:p>
    <w:p w14:paraId="30039635" w14:textId="77777777" w:rsidR="00A8176C" w:rsidRDefault="00A8176C" w:rsidP="00A8176C">
      <w:pPr>
        <w:pStyle w:val="ListParagraph"/>
        <w:numPr>
          <w:ilvl w:val="1"/>
          <w:numId w:val="17"/>
        </w:numPr>
      </w:pPr>
      <w:r>
        <w:t>Vakuolen grösser und verschmelzen zu einer grossen</w:t>
      </w:r>
    </w:p>
    <w:p w14:paraId="14A62F2C" w14:textId="77777777" w:rsidR="00A8176C" w:rsidRDefault="00A8176C" w:rsidP="00A8176C">
      <w:pPr>
        <w:pStyle w:val="ListParagraph"/>
        <w:numPr>
          <w:ilvl w:val="1"/>
          <w:numId w:val="17"/>
        </w:numPr>
      </w:pPr>
      <w:r>
        <w:t>Billiger als Plasma weil weniger Eiweisse</w:t>
      </w:r>
    </w:p>
    <w:p w14:paraId="466C5C23" w14:textId="77777777" w:rsidR="00A8176C" w:rsidRDefault="00A8176C" w:rsidP="00A8176C">
      <w:pPr>
        <w:pStyle w:val="ListParagraph"/>
        <w:numPr>
          <w:ilvl w:val="1"/>
          <w:numId w:val="17"/>
        </w:numPr>
      </w:pPr>
      <w:r>
        <w:t>Pflanzen brauchen für Fotosynthese möglichst grosse Oberfläche</w:t>
      </w:r>
    </w:p>
    <w:p w14:paraId="46178A8C" w14:textId="77777777" w:rsidR="00A8176C" w:rsidRDefault="00A8176C" w:rsidP="00A8176C">
      <w:pPr>
        <w:pStyle w:val="ListParagraph"/>
        <w:ind w:left="1440"/>
      </w:pPr>
      <w:r w:rsidRPr="00F6296B">
        <w:rPr>
          <w:noProof/>
          <w:lang w:val="en-US"/>
        </w:rPr>
        <w:drawing>
          <wp:inline distT="0" distB="0" distL="0" distR="0" wp14:anchorId="102B02EA" wp14:editId="5D1B8D9E">
            <wp:extent cx="4721214" cy="1536272"/>
            <wp:effectExtent l="0" t="0" r="3810" b="0"/>
            <wp:docPr id="1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95" t="20632" r="8995" b="20632"/>
                    <a:stretch/>
                  </pic:blipFill>
                  <pic:spPr bwMode="auto">
                    <a:xfrm>
                      <a:off x="0" y="0"/>
                      <a:ext cx="4721214" cy="1536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63C24D" w14:textId="77777777" w:rsidR="00A8176C" w:rsidRDefault="00A8176C" w:rsidP="00A8176C"/>
    <w:p w14:paraId="2B70BE69" w14:textId="3F78F6E2" w:rsidR="000D143A" w:rsidRDefault="000D143A" w:rsidP="000D143A">
      <w:pPr>
        <w:pStyle w:val="Heading2"/>
      </w:pPr>
      <w:bookmarkStart w:id="31" w:name="_Toc461022730"/>
      <w:r>
        <w:t>Zellkern</w:t>
      </w:r>
      <w:bookmarkEnd w:id="31"/>
    </w:p>
    <w:p w14:paraId="1C86B73D" w14:textId="1ECF7DB4" w:rsidR="00063451" w:rsidRPr="00063451" w:rsidRDefault="00063451" w:rsidP="00063451">
      <w:r>
        <w:rPr>
          <w:noProof/>
          <w:lang w:val="en-US"/>
        </w:rPr>
        <w:drawing>
          <wp:inline distT="0" distB="0" distL="0" distR="0" wp14:anchorId="19162168" wp14:editId="37D1CEEA">
            <wp:extent cx="5756910" cy="2310765"/>
            <wp:effectExtent l="0" t="0" r="8890" b="63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BioBuch2.jpeg"/>
                    <pic:cNvPicPr/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2310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PlainTable2"/>
        <w:tblW w:w="0" w:type="auto"/>
        <w:tblLook w:val="04A0" w:firstRow="1" w:lastRow="0" w:firstColumn="1" w:lastColumn="0" w:noHBand="0" w:noVBand="1"/>
      </w:tblPr>
      <w:tblGrid>
        <w:gridCol w:w="1872"/>
        <w:gridCol w:w="7184"/>
      </w:tblGrid>
      <w:tr w:rsidR="00307CBE" w14:paraId="2D83B696" w14:textId="77777777" w:rsidTr="00307CB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2" w:type="dxa"/>
          </w:tcPr>
          <w:p w14:paraId="32E5F4B5" w14:textId="310052B6" w:rsidR="00307CBE" w:rsidRDefault="00307CBE" w:rsidP="00307CBE">
            <w:r>
              <w:t>Kernhülle</w:t>
            </w:r>
          </w:p>
        </w:tc>
        <w:tc>
          <w:tcPr>
            <w:tcW w:w="7184" w:type="dxa"/>
          </w:tcPr>
          <w:p w14:paraId="50393840" w14:textId="77777777" w:rsidR="00307CBE" w:rsidRPr="00307CBE" w:rsidRDefault="00307CBE" w:rsidP="00307CBE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</w:rPr>
            </w:pPr>
            <w:r w:rsidRPr="00307CBE">
              <w:rPr>
                <w:b w:val="0"/>
              </w:rPr>
              <w:t>Durch zwei Membranen abgegrenzt</w:t>
            </w:r>
          </w:p>
          <w:p w14:paraId="7CE06EA4" w14:textId="77777777" w:rsidR="00307CBE" w:rsidRPr="00307CBE" w:rsidRDefault="00307CBE" w:rsidP="00307CBE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</w:rPr>
            </w:pPr>
            <w:r w:rsidRPr="00307CBE">
              <w:rPr>
                <w:b w:val="0"/>
              </w:rPr>
              <w:t>Kernhülle mit ER verbunden</w:t>
            </w:r>
          </w:p>
          <w:p w14:paraId="3AE9919B" w14:textId="490187C2" w:rsidR="00307CBE" w:rsidRDefault="00307CBE" w:rsidP="00307CBE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307CBE">
              <w:rPr>
                <w:b w:val="0"/>
              </w:rPr>
              <w:t>Poren für Stoffaustausch</w:t>
            </w:r>
          </w:p>
        </w:tc>
      </w:tr>
      <w:tr w:rsidR="00415659" w14:paraId="234EE35F" w14:textId="77777777" w:rsidTr="00307CB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2" w:type="dxa"/>
          </w:tcPr>
          <w:p w14:paraId="57204573" w14:textId="77777777" w:rsidR="00415659" w:rsidRDefault="00415659" w:rsidP="00307CBE">
            <w:r>
              <w:t>Kernkörperchen</w:t>
            </w:r>
          </w:p>
        </w:tc>
        <w:tc>
          <w:tcPr>
            <w:tcW w:w="7184" w:type="dxa"/>
          </w:tcPr>
          <w:p w14:paraId="0C152C3D" w14:textId="24758ABB" w:rsidR="00415659" w:rsidRDefault="00415659" w:rsidP="00307CB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Bildet Bauteile für die Ribosomen</w:t>
            </w:r>
          </w:p>
        </w:tc>
      </w:tr>
      <w:tr w:rsidR="00307CBE" w14:paraId="1D706BB3" w14:textId="77777777" w:rsidTr="00307CB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2" w:type="dxa"/>
          </w:tcPr>
          <w:p w14:paraId="4D21FA31" w14:textId="5AC1F2D2" w:rsidR="00307CBE" w:rsidRDefault="00307CBE" w:rsidP="00307CBE">
            <w:r>
              <w:t>Chromatin</w:t>
            </w:r>
          </w:p>
        </w:tc>
        <w:tc>
          <w:tcPr>
            <w:tcW w:w="7184" w:type="dxa"/>
          </w:tcPr>
          <w:p w14:paraId="2B880D3B" w14:textId="5D8D37DB" w:rsidR="00307CBE" w:rsidRDefault="00307CBE" w:rsidP="00307CB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Chromatinfaser bestehen aus DNA und Eiweissen</w:t>
            </w:r>
          </w:p>
        </w:tc>
      </w:tr>
      <w:tr w:rsidR="00307CBE" w14:paraId="51EE0CE4" w14:textId="77777777" w:rsidTr="00307CB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2" w:type="dxa"/>
          </w:tcPr>
          <w:p w14:paraId="601E54AF" w14:textId="347166F6" w:rsidR="00307CBE" w:rsidRDefault="00307CBE" w:rsidP="00307CBE">
            <w:r>
              <w:t>Chromosomen</w:t>
            </w:r>
          </w:p>
        </w:tc>
        <w:tc>
          <w:tcPr>
            <w:tcW w:w="7184" w:type="dxa"/>
          </w:tcPr>
          <w:p w14:paraId="06A3B89D" w14:textId="2E72922C" w:rsidR="00307CBE" w:rsidRDefault="00307CBE" w:rsidP="00307CB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Mehrfach spiralisierte Chromatinfaser</w:t>
            </w:r>
          </w:p>
        </w:tc>
      </w:tr>
      <w:tr w:rsidR="00415659" w14:paraId="5EFB0B3F" w14:textId="77777777" w:rsidTr="00307CBE">
        <w:trPr>
          <w:trHeight w:val="27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2" w:type="dxa"/>
          </w:tcPr>
          <w:p w14:paraId="4248C018" w14:textId="5FEB46BA" w:rsidR="00415659" w:rsidRDefault="00415659" w:rsidP="00307CBE">
            <w:r>
              <w:t>Gen</w:t>
            </w:r>
          </w:p>
        </w:tc>
        <w:tc>
          <w:tcPr>
            <w:tcW w:w="7184" w:type="dxa"/>
          </w:tcPr>
          <w:p w14:paraId="7BFE1F13" w14:textId="001B351B" w:rsidR="00415659" w:rsidRPr="00415659" w:rsidRDefault="00415659" w:rsidP="00307CB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Abschnitt der DNA der die Information für den Bau </w:t>
            </w:r>
            <w:r w:rsidRPr="00415659">
              <w:rPr>
                <w:i/>
              </w:rPr>
              <w:t>eines</w:t>
            </w:r>
            <w:r>
              <w:rPr>
                <w:i/>
              </w:rPr>
              <w:t xml:space="preserve"> </w:t>
            </w:r>
            <w:r>
              <w:t xml:space="preserve">Eiweisses </w:t>
            </w:r>
          </w:p>
        </w:tc>
      </w:tr>
    </w:tbl>
    <w:p w14:paraId="6097E115" w14:textId="77777777" w:rsidR="00307CBE" w:rsidRDefault="00307CBE" w:rsidP="00A70799"/>
    <w:p w14:paraId="60C468F6" w14:textId="04D4539A" w:rsidR="00FD0370" w:rsidRDefault="00307CBE" w:rsidP="00307CBE">
      <w:pPr>
        <w:pStyle w:val="Heading3"/>
      </w:pPr>
      <w:bookmarkStart w:id="32" w:name="_Toc461022731"/>
      <w:r>
        <w:t>Aufgaben</w:t>
      </w:r>
      <w:bookmarkEnd w:id="32"/>
    </w:p>
    <w:p w14:paraId="24F5A931" w14:textId="7F6879A4" w:rsidR="00307CBE" w:rsidRDefault="00307CBE" w:rsidP="00DF7734">
      <w:pPr>
        <w:pStyle w:val="ListParagraph"/>
        <w:numPr>
          <w:ilvl w:val="0"/>
          <w:numId w:val="12"/>
        </w:numPr>
      </w:pPr>
      <w:r>
        <w:t xml:space="preserve">Erbinformation für Bau und Betrieb </w:t>
      </w:r>
    </w:p>
    <w:p w14:paraId="0D68672C" w14:textId="0687B841" w:rsidR="00743D58" w:rsidRDefault="000D143A" w:rsidP="00DF7734">
      <w:pPr>
        <w:pStyle w:val="ListParagraph"/>
        <w:numPr>
          <w:ilvl w:val="0"/>
          <w:numId w:val="12"/>
        </w:numPr>
      </w:pPr>
      <w:r>
        <w:t>Datenbank und Steuerzentrale der Zelle</w:t>
      </w:r>
    </w:p>
    <w:p w14:paraId="564D1CD4" w14:textId="77777777" w:rsidR="007F7CA8" w:rsidRDefault="007F7CA8">
      <w:pPr>
        <w:rPr>
          <w:rFonts w:asciiTheme="majorHAnsi" w:eastAsiaTheme="majorEastAsia" w:hAnsiTheme="majorHAnsi" w:cstheme="majorBidi"/>
          <w:color w:val="2E74B5" w:themeColor="accent1" w:themeShade="BF"/>
          <w:sz w:val="26"/>
          <w:szCs w:val="26"/>
        </w:rPr>
      </w:pPr>
      <w:r>
        <w:br w:type="page"/>
      </w:r>
    </w:p>
    <w:p w14:paraId="66E43D37" w14:textId="1E1993F0" w:rsidR="000D143A" w:rsidRDefault="000D143A" w:rsidP="000D143A">
      <w:pPr>
        <w:pStyle w:val="Heading2"/>
      </w:pPr>
      <w:bookmarkStart w:id="33" w:name="_Toc461022732"/>
      <w:r>
        <w:lastRenderedPageBreak/>
        <w:t>Plastiden</w:t>
      </w:r>
      <w:bookmarkEnd w:id="33"/>
    </w:p>
    <w:p w14:paraId="2690CD50" w14:textId="123FD4E5" w:rsidR="00A23AF4" w:rsidRPr="00A23AF4" w:rsidRDefault="00A23AF4" w:rsidP="00A23AF4">
      <w:r>
        <w:t xml:space="preserve">Nur in pflanzlichen Zellen. Zuerst kleine undifferenzierte </w:t>
      </w:r>
      <w:r w:rsidRPr="00A23AF4">
        <w:rPr>
          <w:b/>
        </w:rPr>
        <w:t>Proplastide</w:t>
      </w:r>
      <w:r>
        <w:t xml:space="preserve">, später differenzieren. Zudem können sich Plastiden umwandeln Chloroplasten </w:t>
      </w:r>
      <w:r>
        <w:sym w:font="Wingdings" w:char="F0E0"/>
      </w:r>
      <w:r>
        <w:t xml:space="preserve"> Chromoplasten (z.B. Herbst)</w:t>
      </w:r>
    </w:p>
    <w:p w14:paraId="22AED541" w14:textId="4EFCCE6C" w:rsidR="000D143A" w:rsidRPr="000D143A" w:rsidRDefault="000D143A" w:rsidP="000B559B">
      <w:pPr>
        <w:pStyle w:val="Heading3"/>
        <w:ind w:left="360"/>
        <w:rPr>
          <w:highlight w:val="green"/>
        </w:rPr>
      </w:pPr>
      <w:bookmarkStart w:id="34" w:name="_Toc461022733"/>
      <w:r w:rsidRPr="000D143A">
        <w:rPr>
          <w:highlight w:val="green"/>
        </w:rPr>
        <w:t>Chloroplasten</w:t>
      </w:r>
      <w:r>
        <w:rPr>
          <w:highlight w:val="green"/>
        </w:rPr>
        <w:t xml:space="preserve"> (chloros = grün; plastes =</w:t>
      </w:r>
      <w:r w:rsidRPr="000D143A">
        <w:rPr>
          <w:highlight w:val="green"/>
        </w:rPr>
        <w:t xml:space="preserve"> Bildner)</w:t>
      </w:r>
      <w:bookmarkEnd w:id="34"/>
    </w:p>
    <w:p w14:paraId="2027E49A" w14:textId="636F2B9F" w:rsidR="000D143A" w:rsidRDefault="000D143A" w:rsidP="00DF7734">
      <w:pPr>
        <w:pStyle w:val="ListParagraph"/>
        <w:numPr>
          <w:ilvl w:val="0"/>
          <w:numId w:val="13"/>
        </w:numPr>
        <w:ind w:left="1080"/>
      </w:pPr>
      <w:r>
        <w:t>Enthalten Chlorophyl (Blattgrün) – grüne Farbe der Pflanzen</w:t>
      </w:r>
    </w:p>
    <w:p w14:paraId="536C13B8" w14:textId="1D43CC47" w:rsidR="000D143A" w:rsidRDefault="000D143A" w:rsidP="00DF7734">
      <w:pPr>
        <w:pStyle w:val="ListParagraph"/>
        <w:numPr>
          <w:ilvl w:val="0"/>
          <w:numId w:val="13"/>
        </w:numPr>
        <w:ind w:left="1080"/>
      </w:pPr>
      <w:r>
        <w:t>Fotosynthese</w:t>
      </w:r>
    </w:p>
    <w:p w14:paraId="6775D0C0" w14:textId="47257107" w:rsidR="006E12FB" w:rsidRDefault="006E12FB" w:rsidP="006E12FB">
      <w:pPr>
        <w:pStyle w:val="ListParagraph"/>
        <w:ind w:left="1080"/>
      </w:pPr>
      <w:r>
        <w:rPr>
          <w:noProof/>
          <w:lang w:val="en-US"/>
        </w:rPr>
        <w:drawing>
          <wp:inline distT="0" distB="0" distL="0" distR="0" wp14:anchorId="7C6BDF9A" wp14:editId="29B95CAF">
            <wp:extent cx="5745480" cy="2404110"/>
            <wp:effectExtent l="0" t="0" r="0" b="8890"/>
            <wp:docPr id="47" name="Picture 47" descr="Zusammenfassung/Scans/Scans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Zusammenfassung/Scans/Scans1.jpe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2404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85FA36" w14:textId="1179C7D9" w:rsidR="00A23AF4" w:rsidRDefault="00A23AF4" w:rsidP="00DF7734">
      <w:pPr>
        <w:pStyle w:val="ListParagraph"/>
        <w:numPr>
          <w:ilvl w:val="0"/>
          <w:numId w:val="13"/>
        </w:numPr>
        <w:ind w:left="1080"/>
      </w:pPr>
      <w:r>
        <w:t>Die Stapel heissen Grana (Korn) – tragen das Chlorophyl, das Plasma dazwischen Stroma (Lager)</w:t>
      </w:r>
    </w:p>
    <w:p w14:paraId="4D006E66" w14:textId="1D57DB28" w:rsidR="000D143A" w:rsidRPr="000D143A" w:rsidRDefault="000D143A" w:rsidP="000B559B">
      <w:pPr>
        <w:pStyle w:val="Heading3"/>
        <w:ind w:left="360"/>
        <w:rPr>
          <w:color w:val="FFFFFF" w:themeColor="background1"/>
        </w:rPr>
      </w:pPr>
      <w:bookmarkStart w:id="35" w:name="_Toc461022734"/>
      <w:r w:rsidRPr="000D143A">
        <w:rPr>
          <w:color w:val="FFFFFF" w:themeColor="background1"/>
          <w:highlight w:val="red"/>
        </w:rPr>
        <w:t>Chromoplasten (Chromos = Farbe)</w:t>
      </w:r>
      <w:bookmarkEnd w:id="35"/>
    </w:p>
    <w:p w14:paraId="725D63BA" w14:textId="111FFB51" w:rsidR="000D143A" w:rsidRDefault="000D143A" w:rsidP="00DF7734">
      <w:pPr>
        <w:pStyle w:val="ListParagraph"/>
        <w:numPr>
          <w:ilvl w:val="0"/>
          <w:numId w:val="14"/>
        </w:numPr>
        <w:ind w:left="1080"/>
      </w:pPr>
      <w:r>
        <w:t>Gelbe bis rote Farbstoffe – Blüten und Früchten</w:t>
      </w:r>
    </w:p>
    <w:p w14:paraId="4CB0F469" w14:textId="333ED845" w:rsidR="000D143A" w:rsidRDefault="000D143A" w:rsidP="000B559B">
      <w:pPr>
        <w:pStyle w:val="Heading3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ind w:left="360"/>
      </w:pPr>
      <w:bookmarkStart w:id="36" w:name="_Toc461022735"/>
      <w:r w:rsidRPr="00141756">
        <w:t>Leukoplasten (</w:t>
      </w:r>
      <w:r w:rsidR="00141756" w:rsidRPr="00141756">
        <w:t>leukos = weiss)</w:t>
      </w:r>
      <w:bookmarkEnd w:id="36"/>
    </w:p>
    <w:p w14:paraId="7647957D" w14:textId="69AB1013" w:rsidR="00141756" w:rsidRDefault="00141756" w:rsidP="00DF7734">
      <w:pPr>
        <w:pStyle w:val="ListParagraph"/>
        <w:numPr>
          <w:ilvl w:val="0"/>
          <w:numId w:val="15"/>
        </w:numPr>
        <w:ind w:left="1080"/>
      </w:pPr>
      <w:r>
        <w:t>Bauen aus Traubenzucker Stärke auf</w:t>
      </w:r>
    </w:p>
    <w:p w14:paraId="40828166" w14:textId="30BA135C" w:rsidR="00141756" w:rsidRDefault="00141756" w:rsidP="00DF7734">
      <w:pPr>
        <w:pStyle w:val="ListParagraph"/>
        <w:numPr>
          <w:ilvl w:val="0"/>
          <w:numId w:val="15"/>
        </w:numPr>
        <w:ind w:left="1080"/>
      </w:pPr>
      <w:r>
        <w:t>Hauptsächlich in Speicherorganen wie Knollen (Kartoffeln), Wurzeln oder Samen (Getreide)</w:t>
      </w:r>
    </w:p>
    <w:p w14:paraId="0019B8F1" w14:textId="77777777" w:rsidR="007F7CA8" w:rsidRDefault="007F7CA8">
      <w:pPr>
        <w:rPr>
          <w:rFonts w:asciiTheme="majorHAnsi" w:eastAsiaTheme="majorEastAsia" w:hAnsiTheme="majorHAnsi" w:cstheme="majorBidi"/>
          <w:color w:val="2E74B5" w:themeColor="accent1" w:themeShade="BF"/>
          <w:sz w:val="26"/>
          <w:szCs w:val="26"/>
        </w:rPr>
      </w:pPr>
      <w:r>
        <w:br w:type="page"/>
      </w:r>
    </w:p>
    <w:p w14:paraId="6294A9ED" w14:textId="2ABF1873" w:rsidR="00141756" w:rsidRDefault="00141756" w:rsidP="00141756">
      <w:pPr>
        <w:pStyle w:val="Heading2"/>
      </w:pPr>
      <w:bookmarkStart w:id="37" w:name="_Toc461022736"/>
      <w:r>
        <w:lastRenderedPageBreak/>
        <w:t>Mitochondrien</w:t>
      </w:r>
      <w:bookmarkEnd w:id="37"/>
    </w:p>
    <w:p w14:paraId="1F314330" w14:textId="136076D9" w:rsidR="00F51A17" w:rsidRPr="00F51A17" w:rsidRDefault="00F51A17" w:rsidP="00F51A17">
      <w:r>
        <w:rPr>
          <w:noProof/>
          <w:lang w:val="en-US"/>
        </w:rPr>
        <w:drawing>
          <wp:inline distT="0" distB="0" distL="0" distR="0" wp14:anchorId="4345D98D" wp14:editId="5F4C763A">
            <wp:extent cx="5751195" cy="2455545"/>
            <wp:effectExtent l="0" t="0" r="0" b="8255"/>
            <wp:docPr id="48" name="Picture 48" descr="Zusammenfassung/Scans/Scans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Zusammenfassung/Scans/Scans2.jpe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1195" cy="2455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433700" w14:textId="65FBF088" w:rsidR="00A23AF4" w:rsidRDefault="00A23AF4" w:rsidP="00DF7734">
      <w:pPr>
        <w:pStyle w:val="ListParagraph"/>
        <w:numPr>
          <w:ilvl w:val="0"/>
          <w:numId w:val="16"/>
        </w:numPr>
      </w:pPr>
      <w:r>
        <w:t>In allen tierischen und pflanzlichen Zellen. Zahlreicher bei Zellen mit hohem Energieumsatz (z.B. Muskelzellen)</w:t>
      </w:r>
    </w:p>
    <w:p w14:paraId="09F69B7B" w14:textId="7C71FF50" w:rsidR="00141756" w:rsidRDefault="000B559B" w:rsidP="00DF7734">
      <w:pPr>
        <w:pStyle w:val="ListParagraph"/>
        <w:numPr>
          <w:ilvl w:val="0"/>
          <w:numId w:val="16"/>
        </w:numPr>
      </w:pPr>
      <w:r>
        <w:t xml:space="preserve">Kraftwerke – bauen Traubenzucker mit Oxidation ab </w:t>
      </w:r>
      <w:r>
        <w:sym w:font="Wingdings" w:char="F0E0"/>
      </w:r>
      <w:r>
        <w:t xml:space="preserve"> </w:t>
      </w:r>
      <w:r w:rsidR="00A23AF4">
        <w:t xml:space="preserve">Energie </w:t>
      </w:r>
      <w:r w:rsidR="00A23AF4">
        <w:sym w:font="Wingdings" w:char="F0E0"/>
      </w:r>
      <w:r w:rsidR="00A23AF4">
        <w:t xml:space="preserve"> ATP</w:t>
      </w:r>
    </w:p>
    <w:p w14:paraId="0D47913D" w14:textId="0C4D6C5E" w:rsidR="00A23AF4" w:rsidRDefault="00A23AF4" w:rsidP="00DF7734">
      <w:pPr>
        <w:pStyle w:val="ListParagraph"/>
        <w:numPr>
          <w:ilvl w:val="0"/>
          <w:numId w:val="16"/>
        </w:numPr>
      </w:pPr>
      <w:r>
        <w:t>Adenosintriphosphat (ATP) und Adenosintriphosphat (ADP)</w:t>
      </w:r>
    </w:p>
    <w:p w14:paraId="3C5CA1C4" w14:textId="7DBA0EA4" w:rsidR="00A23AF4" w:rsidRDefault="00A23AF4" w:rsidP="00A23AF4">
      <w:pPr>
        <w:pStyle w:val="ListParagraph"/>
        <w:numPr>
          <w:ilvl w:val="1"/>
          <w:numId w:val="16"/>
        </w:numPr>
      </w:pPr>
      <w:r>
        <w:t xml:space="preserve">Adenosin-P-P + P </w:t>
      </w:r>
      <w:r>
        <w:tab/>
      </w:r>
      <w:r>
        <w:tab/>
      </w:r>
      <w:r>
        <w:sym w:font="Wingdings" w:char="F0E0"/>
      </w:r>
      <w:r>
        <w:t xml:space="preserve"> </w:t>
      </w:r>
      <w:r>
        <w:tab/>
        <w:t>Adenosin-P-P-P</w:t>
      </w:r>
    </w:p>
    <w:p w14:paraId="5FFDC356" w14:textId="07F15B44" w:rsidR="00A23AF4" w:rsidRDefault="00A23AF4" w:rsidP="00A23AF4">
      <w:pPr>
        <w:pStyle w:val="ListParagraph"/>
        <w:numPr>
          <w:ilvl w:val="1"/>
          <w:numId w:val="16"/>
        </w:numPr>
      </w:pPr>
      <w:r>
        <w:t xml:space="preserve">Traubenzucker + Sauerstoff </w:t>
      </w:r>
      <w:r>
        <w:tab/>
      </w:r>
      <w:r>
        <w:sym w:font="Symbol" w:char="F0AD"/>
      </w:r>
      <w:r>
        <w:sym w:font="Symbol" w:char="F0AE"/>
      </w:r>
      <w:r>
        <w:t xml:space="preserve"> </w:t>
      </w:r>
      <w:r>
        <w:tab/>
        <w:t>Kohlendioxid + Wasser</w:t>
      </w:r>
    </w:p>
    <w:p w14:paraId="25247FB2" w14:textId="7C605880" w:rsidR="00A23AF4" w:rsidRDefault="00A23AF4" w:rsidP="00A8176C">
      <w:pPr>
        <w:pStyle w:val="ListParagraph"/>
        <w:ind w:left="1440"/>
      </w:pPr>
      <w:r w:rsidRPr="00A23AF4">
        <w:rPr>
          <w:noProof/>
          <w:lang w:val="en-US"/>
        </w:rPr>
        <w:drawing>
          <wp:inline distT="0" distB="0" distL="0" distR="0" wp14:anchorId="44720F6F" wp14:editId="0EE5E8E6">
            <wp:extent cx="4294603" cy="1621368"/>
            <wp:effectExtent l="0" t="0" r="0" b="4445"/>
            <wp:docPr id="3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20" t="18961" r="9220" b="18961"/>
                    <a:stretch/>
                  </pic:blipFill>
                  <pic:spPr bwMode="auto">
                    <a:xfrm>
                      <a:off x="0" y="0"/>
                      <a:ext cx="4310463" cy="1627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DC7A1C" w14:textId="77777777" w:rsidR="007F7CA8" w:rsidRDefault="007F7CA8">
      <w:pPr>
        <w:rPr>
          <w:rFonts w:asciiTheme="majorHAnsi" w:eastAsiaTheme="majorEastAsia" w:hAnsiTheme="majorHAnsi" w:cstheme="majorBidi"/>
          <w:color w:val="2E74B5" w:themeColor="accent1" w:themeShade="BF"/>
          <w:sz w:val="26"/>
          <w:szCs w:val="26"/>
        </w:rPr>
      </w:pPr>
      <w:r>
        <w:br w:type="page"/>
      </w:r>
    </w:p>
    <w:p w14:paraId="4CF2DCFB" w14:textId="75D89BC3" w:rsidR="00A8176C" w:rsidRDefault="00A8176C" w:rsidP="00A8176C">
      <w:pPr>
        <w:pStyle w:val="Heading2"/>
      </w:pPr>
      <w:bookmarkStart w:id="38" w:name="_Toc461022737"/>
      <w:r>
        <w:lastRenderedPageBreak/>
        <w:t>Cytoskelett</w:t>
      </w:r>
      <w:bookmarkEnd w:id="38"/>
    </w:p>
    <w:p w14:paraId="5BC89894" w14:textId="1444E331" w:rsidR="00A8176C" w:rsidRDefault="00A8176C" w:rsidP="00A8176C">
      <w:pPr>
        <w:pStyle w:val="ListParagraph"/>
        <w:numPr>
          <w:ilvl w:val="0"/>
          <w:numId w:val="27"/>
        </w:numPr>
      </w:pPr>
      <w:r>
        <w:t xml:space="preserve">Besteht aus feinen Eiweissröhrchen </w:t>
      </w:r>
      <w:r w:rsidRPr="00A8176C">
        <w:rPr>
          <w:b/>
        </w:rPr>
        <w:t>(Mikrotubuli)</w:t>
      </w:r>
      <w:r>
        <w:t xml:space="preserve"> und -fäden </w:t>
      </w:r>
      <w:r w:rsidRPr="00A8176C">
        <w:rPr>
          <w:b/>
        </w:rPr>
        <w:t>(Mikrofilamenten</w:t>
      </w:r>
      <w:r>
        <w:rPr>
          <w:b/>
        </w:rPr>
        <w:t xml:space="preserve"> oder Actinfilamenten</w:t>
      </w:r>
      <w:r w:rsidRPr="00A8176C">
        <w:rPr>
          <w:b/>
        </w:rPr>
        <w:t>)</w:t>
      </w:r>
      <w:r>
        <w:t xml:space="preserve"> im Cytoplasma </w:t>
      </w:r>
    </w:p>
    <w:p w14:paraId="0261940C" w14:textId="1D168F58" w:rsidR="00A8176C" w:rsidRDefault="00A8176C" w:rsidP="00A8176C">
      <w:pPr>
        <w:pStyle w:val="ListParagraph"/>
        <w:numPr>
          <w:ilvl w:val="0"/>
          <w:numId w:val="27"/>
        </w:numPr>
      </w:pPr>
      <w:r>
        <w:t>Stabilisiert innere Struktur der Zellen (Organellen sind am Cytoskelett befestigt) und hält wandlose Zellen in Form</w:t>
      </w:r>
    </w:p>
    <w:p w14:paraId="0585E4C2" w14:textId="7AD3177F" w:rsidR="00A8176C" w:rsidRDefault="00A8176C" w:rsidP="00A8176C">
      <w:pPr>
        <w:pStyle w:val="ListParagraph"/>
        <w:numPr>
          <w:ilvl w:val="0"/>
          <w:numId w:val="27"/>
        </w:numPr>
      </w:pPr>
      <w:r>
        <w:t>Bewegung durch Motorproteine</w:t>
      </w:r>
    </w:p>
    <w:p w14:paraId="7CA5AC62" w14:textId="46E6E9F2" w:rsidR="00A8176C" w:rsidRDefault="002C5B88" w:rsidP="002C5B88">
      <w:pPr>
        <w:pStyle w:val="ListParagraph"/>
        <w:ind w:left="1440"/>
      </w:pPr>
      <w:r w:rsidRPr="002C5B88">
        <w:rPr>
          <w:noProof/>
          <w:lang w:val="en-US"/>
        </w:rPr>
        <w:drawing>
          <wp:inline distT="0" distB="0" distL="0" distR="0" wp14:anchorId="23A9B09F" wp14:editId="25A50C06">
            <wp:extent cx="4821996" cy="1452588"/>
            <wp:effectExtent l="0" t="0" r="4445" b="0"/>
            <wp:docPr id="3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20" t="21276" r="8120" b="21276"/>
                    <a:stretch/>
                  </pic:blipFill>
                  <pic:spPr bwMode="auto">
                    <a:xfrm>
                      <a:off x="0" y="0"/>
                      <a:ext cx="4821996" cy="1452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24923C" w14:textId="51B901DA" w:rsidR="002C5B88" w:rsidRDefault="002C5B88" w:rsidP="002C5B88">
      <w:pPr>
        <w:pStyle w:val="ListParagraph"/>
        <w:numPr>
          <w:ilvl w:val="1"/>
          <w:numId w:val="27"/>
        </w:numPr>
      </w:pPr>
      <w:r>
        <w:t>ATP bindet sich an Beinchen, klappen um und ATP wird zu ADP und P</w:t>
      </w:r>
    </w:p>
    <w:p w14:paraId="4E55EEDA" w14:textId="3D25EFFE" w:rsidR="002C5B88" w:rsidRDefault="002C5B88" w:rsidP="002C5B88">
      <w:pPr>
        <w:pStyle w:val="ListParagraph"/>
        <w:numPr>
          <w:ilvl w:val="0"/>
          <w:numId w:val="27"/>
        </w:numPr>
      </w:pPr>
      <w:r>
        <w:t xml:space="preserve">Verschiebung von Organellen und </w:t>
      </w:r>
      <w:r w:rsidRPr="002C5B88">
        <w:rPr>
          <w:i/>
        </w:rPr>
        <w:t>Vesikel</w:t>
      </w:r>
    </w:p>
    <w:p w14:paraId="73EF8D17" w14:textId="231439DF" w:rsidR="002C5B88" w:rsidRDefault="002C5B88" w:rsidP="002C5B88">
      <w:pPr>
        <w:pStyle w:val="ListParagraph"/>
        <w:ind w:left="1440"/>
      </w:pPr>
      <w:r w:rsidRPr="002C5B88">
        <w:rPr>
          <w:noProof/>
          <w:lang w:val="en-US"/>
        </w:rPr>
        <w:drawing>
          <wp:inline distT="0" distB="0" distL="0" distR="0" wp14:anchorId="59FCF07C" wp14:editId="54FFF90E">
            <wp:extent cx="4174173" cy="1594857"/>
            <wp:effectExtent l="0" t="0" r="0" b="5715"/>
            <wp:docPr id="3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64" t="18746" r="9164" b="18746"/>
                    <a:stretch/>
                  </pic:blipFill>
                  <pic:spPr bwMode="auto">
                    <a:xfrm>
                      <a:off x="0" y="0"/>
                      <a:ext cx="4183998" cy="1598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88EE2C" w14:textId="2433D7EE" w:rsidR="002C5B88" w:rsidRDefault="002C5B88" w:rsidP="002C5B88">
      <w:pPr>
        <w:pStyle w:val="ListParagraph"/>
        <w:numPr>
          <w:ilvl w:val="1"/>
          <w:numId w:val="27"/>
        </w:numPr>
      </w:pPr>
      <w:r>
        <w:t xml:space="preserve">Mikrotubuli dienen als Schienen </w:t>
      </w:r>
    </w:p>
    <w:p w14:paraId="43FB31CC" w14:textId="4F64C6C2" w:rsidR="002C5B88" w:rsidRDefault="002C5B88" w:rsidP="002C5B88">
      <w:pPr>
        <w:pStyle w:val="ListParagraph"/>
        <w:numPr>
          <w:ilvl w:val="0"/>
          <w:numId w:val="27"/>
        </w:numPr>
      </w:pPr>
      <w:r>
        <w:t>Bewegung mit Geisseln und Wimpern</w:t>
      </w:r>
    </w:p>
    <w:p w14:paraId="35D95B09" w14:textId="77777777" w:rsidR="002C5B88" w:rsidRDefault="002C5B88" w:rsidP="002C5B88">
      <w:pPr>
        <w:pStyle w:val="ListParagraph"/>
        <w:numPr>
          <w:ilvl w:val="1"/>
          <w:numId w:val="27"/>
        </w:numPr>
      </w:pPr>
      <w:r>
        <w:t>Neun im Kreisangeordnete Mikrotubuli-Paare und zwei einzelne im Zentrum</w:t>
      </w:r>
    </w:p>
    <w:p w14:paraId="16B24098" w14:textId="093D44E1" w:rsidR="002C5B88" w:rsidRDefault="002C5B88" w:rsidP="002C5B88">
      <w:pPr>
        <w:pStyle w:val="ListParagraph"/>
        <w:numPr>
          <w:ilvl w:val="1"/>
          <w:numId w:val="27"/>
        </w:numPr>
      </w:pPr>
      <w:r>
        <w:t>Feine Ausstülpungen der Zelle für Fortbewegung (z.B. Einzeller, Spermien)</w:t>
      </w:r>
    </w:p>
    <w:p w14:paraId="6E862B07" w14:textId="2C2DA5AD" w:rsidR="002C5B88" w:rsidRDefault="002C5B88" w:rsidP="002C5B88">
      <w:pPr>
        <w:pStyle w:val="ListParagraph"/>
        <w:numPr>
          <w:ilvl w:val="1"/>
          <w:numId w:val="27"/>
        </w:numPr>
      </w:pPr>
      <w:r>
        <w:t>Wimpern in der Luftröhre für Dreck bewegen</w:t>
      </w:r>
    </w:p>
    <w:p w14:paraId="28404375" w14:textId="192D7B1E" w:rsidR="002C5B88" w:rsidRDefault="002C5B88" w:rsidP="002C5B88">
      <w:pPr>
        <w:pStyle w:val="ListParagraph"/>
        <w:numPr>
          <w:ilvl w:val="0"/>
          <w:numId w:val="27"/>
        </w:numPr>
      </w:pPr>
      <w:r>
        <w:t>Muskelbewegung</w:t>
      </w:r>
    </w:p>
    <w:p w14:paraId="0E882CDB" w14:textId="3DAFBD6E" w:rsidR="002C5B88" w:rsidRDefault="002C5B88" w:rsidP="002C5B88">
      <w:pPr>
        <w:pStyle w:val="ListParagraph"/>
        <w:numPr>
          <w:ilvl w:val="1"/>
          <w:numId w:val="27"/>
        </w:numPr>
      </w:pPr>
      <w:r>
        <w:t xml:space="preserve">Viele parallel ausgerichtete Actinfilamente, dazwischen Myosinfilamente mit Molekülbeinchen </w:t>
      </w:r>
      <w:r>
        <w:sym w:font="Wingdings" w:char="F0E0"/>
      </w:r>
      <w:r>
        <w:t xml:space="preserve"> gleiten ineinander hinein</w:t>
      </w:r>
    </w:p>
    <w:p w14:paraId="76BC2C42" w14:textId="7C8CC928" w:rsidR="00F51A17" w:rsidRDefault="00F51A17" w:rsidP="00F51A17">
      <w:pPr>
        <w:pStyle w:val="ListParagraph"/>
        <w:ind w:left="1440"/>
      </w:pPr>
      <w:r>
        <w:rPr>
          <w:noProof/>
          <w:lang w:val="en-US"/>
        </w:rPr>
        <w:drawing>
          <wp:inline distT="0" distB="0" distL="0" distR="0" wp14:anchorId="528295F1" wp14:editId="54EC051A">
            <wp:extent cx="4754988" cy="1768748"/>
            <wp:effectExtent l="0" t="0" r="0" b="9525"/>
            <wp:docPr id="49" name="Picture 49" descr="Zusammenfassung/Scans/Scans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Zusammenfassung/Scans/Scans3.jpe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4747" cy="1779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745300" w14:textId="77777777" w:rsidR="00B174BC" w:rsidRDefault="002C5B88" w:rsidP="002C5B88">
      <w:pPr>
        <w:pStyle w:val="ListParagraph"/>
        <w:numPr>
          <w:ilvl w:val="0"/>
          <w:numId w:val="27"/>
        </w:numPr>
      </w:pPr>
      <w:r>
        <w:t xml:space="preserve">Plasmafluss </w:t>
      </w:r>
    </w:p>
    <w:p w14:paraId="1A733FEB" w14:textId="02798902" w:rsidR="00B174BC" w:rsidRDefault="00B174BC" w:rsidP="00B174BC">
      <w:pPr>
        <w:pStyle w:val="ListParagraph"/>
        <w:numPr>
          <w:ilvl w:val="1"/>
          <w:numId w:val="27"/>
        </w:numPr>
      </w:pPr>
      <w:r>
        <w:t>Kriechende Fortbewegung von Zellen (z.B. Amöben oder w. Blutkörperchen)</w:t>
      </w:r>
    </w:p>
    <w:p w14:paraId="1A02FF41" w14:textId="52D041A5" w:rsidR="002C5B88" w:rsidRDefault="002C5B88" w:rsidP="002C5B88">
      <w:pPr>
        <w:pStyle w:val="ListParagraph"/>
        <w:numPr>
          <w:ilvl w:val="0"/>
          <w:numId w:val="27"/>
        </w:numPr>
      </w:pPr>
      <w:r>
        <w:t>Plasmaströmung</w:t>
      </w:r>
    </w:p>
    <w:p w14:paraId="29E5702D" w14:textId="3E67F8B0" w:rsidR="002C5B88" w:rsidRDefault="00B174BC" w:rsidP="002C5B88">
      <w:pPr>
        <w:pStyle w:val="ListParagraph"/>
        <w:numPr>
          <w:ilvl w:val="1"/>
          <w:numId w:val="27"/>
        </w:numPr>
      </w:pPr>
      <w:r>
        <w:t>Sorgt für schnellere Verteilung von Stoffen in Zelle</w:t>
      </w:r>
    </w:p>
    <w:p w14:paraId="26EF4372" w14:textId="2CF3DF33" w:rsidR="002C5B88" w:rsidRPr="00A8176C" w:rsidRDefault="00B174BC" w:rsidP="00B174BC">
      <w:pPr>
        <w:pStyle w:val="ListParagraph"/>
        <w:numPr>
          <w:ilvl w:val="1"/>
          <w:numId w:val="27"/>
        </w:numPr>
      </w:pPr>
      <w:r>
        <w:t>Plasma vermutlich von Organellen gestossen</w:t>
      </w:r>
    </w:p>
    <w:p w14:paraId="44D32482" w14:textId="732C6757" w:rsidR="00E70A9C" w:rsidRDefault="00E70A9C" w:rsidP="00E70A9C">
      <w:pPr>
        <w:pStyle w:val="Heading1"/>
      </w:pPr>
      <w:bookmarkStart w:id="39" w:name="_Toc461022738"/>
      <w:r>
        <w:lastRenderedPageBreak/>
        <w:t>Zelltypen</w:t>
      </w:r>
      <w:bookmarkEnd w:id="39"/>
    </w:p>
    <w:p w14:paraId="748EEAEA" w14:textId="77777777" w:rsidR="006E7844" w:rsidRDefault="006E7844" w:rsidP="00E70A9C">
      <w:pPr>
        <w:pStyle w:val="Heading2"/>
      </w:pPr>
      <w:bookmarkStart w:id="40" w:name="_Toc461022739"/>
      <w:r>
        <w:t>Pflanzenzelle vs. Tierzelle</w:t>
      </w:r>
      <w:bookmarkEnd w:id="40"/>
    </w:p>
    <w:p w14:paraId="29D70B45" w14:textId="6439AE8B" w:rsidR="006E7844" w:rsidRDefault="006E7844" w:rsidP="006E7844">
      <w:r w:rsidRPr="006C3EAD">
        <w:rPr>
          <w:noProof/>
          <w:lang w:val="en-US"/>
        </w:rPr>
        <w:drawing>
          <wp:inline distT="0" distB="0" distL="0" distR="0" wp14:anchorId="5A9B9995" wp14:editId="1E5FD733">
            <wp:extent cx="4737166" cy="2192020"/>
            <wp:effectExtent l="0" t="0" r="1270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50" t="16105" r="8850" b="16105"/>
                    <a:stretch/>
                  </pic:blipFill>
                  <pic:spPr bwMode="auto">
                    <a:xfrm>
                      <a:off x="0" y="0"/>
                      <a:ext cx="4737957" cy="2192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E7844">
        <w:rPr>
          <w:lang w:val="en-US"/>
        </w:rPr>
        <w:t xml:space="preserve"> </w:t>
      </w:r>
      <w:r w:rsidRPr="00F6296B">
        <w:rPr>
          <w:noProof/>
          <w:lang w:val="en-US"/>
        </w:rPr>
        <w:drawing>
          <wp:inline distT="0" distB="0" distL="0" distR="0" wp14:anchorId="08DE0FF4" wp14:editId="4A16B565">
            <wp:extent cx="3724025" cy="1866204"/>
            <wp:effectExtent l="0" t="0" r="10160" b="0"/>
            <wp:docPr id="1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16" t="15499" r="9516" b="15499"/>
                    <a:stretch/>
                  </pic:blipFill>
                  <pic:spPr bwMode="auto">
                    <a:xfrm>
                      <a:off x="0" y="0"/>
                      <a:ext cx="3735227" cy="1871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D81E13" w14:textId="77777777" w:rsidR="006E7844" w:rsidRDefault="006E7844" w:rsidP="006E7844"/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2086"/>
        <w:gridCol w:w="3171"/>
        <w:gridCol w:w="1703"/>
        <w:gridCol w:w="998"/>
        <w:gridCol w:w="1098"/>
      </w:tblGrid>
      <w:tr w:rsidR="006E7844" w14:paraId="1C92000E" w14:textId="77777777" w:rsidTr="009406C1">
        <w:trPr>
          <w:trHeight w:val="326"/>
        </w:trPr>
        <w:tc>
          <w:tcPr>
            <w:tcW w:w="5000" w:type="pct"/>
            <w:gridSpan w:val="5"/>
            <w:shd w:val="clear" w:color="auto" w:fill="0070C0"/>
          </w:tcPr>
          <w:p w14:paraId="330687BC" w14:textId="77777777" w:rsidR="006E7844" w:rsidRDefault="006E7844" w:rsidP="009406C1">
            <w:pPr>
              <w:jc w:val="center"/>
            </w:pPr>
            <w:r w:rsidRPr="006A6E60">
              <w:rPr>
                <w:color w:val="FFFFFF" w:themeColor="background1"/>
              </w:rPr>
              <w:t>Pflanzliche Zelle</w:t>
            </w:r>
          </w:p>
        </w:tc>
      </w:tr>
      <w:tr w:rsidR="006E7844" w14:paraId="564C7B0D" w14:textId="77777777" w:rsidTr="009406C1">
        <w:tc>
          <w:tcPr>
            <w:tcW w:w="4394" w:type="pct"/>
            <w:gridSpan w:val="4"/>
            <w:shd w:val="clear" w:color="auto" w:fill="00B0F0"/>
          </w:tcPr>
          <w:p w14:paraId="2818DAE0" w14:textId="77777777" w:rsidR="006E7844" w:rsidRDefault="006E7844" w:rsidP="009406C1">
            <w:pPr>
              <w:jc w:val="center"/>
            </w:pPr>
            <w:r>
              <w:t>Protoplast (Plasma und Organellen)</w:t>
            </w:r>
          </w:p>
        </w:tc>
        <w:tc>
          <w:tcPr>
            <w:tcW w:w="606" w:type="pct"/>
            <w:shd w:val="clear" w:color="auto" w:fill="00B0F0"/>
          </w:tcPr>
          <w:p w14:paraId="5C918948" w14:textId="77777777" w:rsidR="006E7844" w:rsidRDefault="006E7844" w:rsidP="009406C1">
            <w:pPr>
              <w:jc w:val="center"/>
            </w:pPr>
            <w:r>
              <w:t>Zellwand</w:t>
            </w:r>
          </w:p>
        </w:tc>
      </w:tr>
      <w:tr w:rsidR="006E7844" w14:paraId="17BF5FD0" w14:textId="77777777" w:rsidTr="009406C1">
        <w:tc>
          <w:tcPr>
            <w:tcW w:w="3843" w:type="pct"/>
            <w:gridSpan w:val="3"/>
            <w:shd w:val="clear" w:color="auto" w:fill="BDD6EE" w:themeFill="accent1" w:themeFillTint="66"/>
          </w:tcPr>
          <w:p w14:paraId="4F199124" w14:textId="77777777" w:rsidR="006E7844" w:rsidRDefault="006E7844" w:rsidP="009406C1">
            <w:pPr>
              <w:jc w:val="center"/>
            </w:pPr>
            <w:r>
              <w:t>Cytoplasma (Bereich der Zellkern umgibt)</w:t>
            </w:r>
          </w:p>
        </w:tc>
        <w:tc>
          <w:tcPr>
            <w:tcW w:w="551" w:type="pct"/>
            <w:vMerge w:val="restart"/>
            <w:shd w:val="clear" w:color="auto" w:fill="BDD6EE" w:themeFill="accent1" w:themeFillTint="66"/>
          </w:tcPr>
          <w:p w14:paraId="22E1EFBE" w14:textId="77777777" w:rsidR="006E7844" w:rsidRDefault="006E7844" w:rsidP="009406C1">
            <w:pPr>
              <w:jc w:val="center"/>
            </w:pPr>
            <w:r>
              <w:t>Zellkern</w:t>
            </w:r>
          </w:p>
        </w:tc>
        <w:tc>
          <w:tcPr>
            <w:tcW w:w="606" w:type="pct"/>
            <w:vMerge w:val="restart"/>
            <w:shd w:val="clear" w:color="auto" w:fill="BDD6EE" w:themeFill="accent1" w:themeFillTint="66"/>
          </w:tcPr>
          <w:p w14:paraId="50B70172" w14:textId="77777777" w:rsidR="006E7844" w:rsidRDefault="006E7844" w:rsidP="009406C1">
            <w:pPr>
              <w:jc w:val="center"/>
            </w:pPr>
          </w:p>
        </w:tc>
      </w:tr>
      <w:tr w:rsidR="006E7844" w14:paraId="3E3A38A3" w14:textId="77777777" w:rsidTr="009406C1">
        <w:tc>
          <w:tcPr>
            <w:tcW w:w="1152" w:type="pct"/>
            <w:shd w:val="clear" w:color="auto" w:fill="BDD6EE" w:themeFill="accent1" w:themeFillTint="66"/>
          </w:tcPr>
          <w:p w14:paraId="23CB6988" w14:textId="77777777" w:rsidR="006E7844" w:rsidRDefault="006E7844" w:rsidP="009406C1">
            <w:pPr>
              <w:jc w:val="center"/>
            </w:pPr>
            <w:r>
              <w:t>Grundplasma:</w:t>
            </w:r>
          </w:p>
          <w:p w14:paraId="4D9C5E5F" w14:textId="77777777" w:rsidR="006E7844" w:rsidRDefault="006E7844" w:rsidP="009406C1">
            <w:pPr>
              <w:jc w:val="center"/>
            </w:pPr>
            <w:r>
              <w:t>Wasser, Eiweisse etc</w:t>
            </w:r>
          </w:p>
        </w:tc>
        <w:tc>
          <w:tcPr>
            <w:tcW w:w="1751" w:type="pct"/>
            <w:shd w:val="clear" w:color="auto" w:fill="BDD6EE" w:themeFill="accent1" w:themeFillTint="66"/>
          </w:tcPr>
          <w:p w14:paraId="02DD45CC" w14:textId="77777777" w:rsidR="006E7844" w:rsidRDefault="006E7844" w:rsidP="009406C1">
            <w:pPr>
              <w:jc w:val="center"/>
            </w:pPr>
            <w:r>
              <w:t>Zellorganellen:</w:t>
            </w:r>
          </w:p>
          <w:p w14:paraId="7DCB4A12" w14:textId="77777777" w:rsidR="006E7844" w:rsidRDefault="006E7844" w:rsidP="009406C1">
            <w:pPr>
              <w:jc w:val="center"/>
            </w:pPr>
            <w:r>
              <w:t>Plastiden, Mitochondrien, Vakuole</w:t>
            </w:r>
          </w:p>
        </w:tc>
        <w:tc>
          <w:tcPr>
            <w:tcW w:w="940" w:type="pct"/>
            <w:shd w:val="clear" w:color="auto" w:fill="BDD6EE" w:themeFill="accent1" w:themeFillTint="66"/>
          </w:tcPr>
          <w:p w14:paraId="7AE57FC3" w14:textId="77777777" w:rsidR="006E7844" w:rsidRDefault="006E7844" w:rsidP="009406C1">
            <w:pPr>
              <w:jc w:val="center"/>
            </w:pPr>
            <w:r>
              <w:t>Zellmembran:</w:t>
            </w:r>
          </w:p>
          <w:p w14:paraId="516349E9" w14:textId="77777777" w:rsidR="006E7844" w:rsidRDefault="006E7844" w:rsidP="009406C1">
            <w:pPr>
              <w:jc w:val="center"/>
            </w:pPr>
            <w:r>
              <w:t>Lipide, Eiweisse</w:t>
            </w:r>
          </w:p>
        </w:tc>
        <w:tc>
          <w:tcPr>
            <w:tcW w:w="551" w:type="pct"/>
            <w:vMerge/>
            <w:shd w:val="clear" w:color="auto" w:fill="BDD6EE" w:themeFill="accent1" w:themeFillTint="66"/>
          </w:tcPr>
          <w:p w14:paraId="6917430A" w14:textId="77777777" w:rsidR="006E7844" w:rsidRDefault="006E7844" w:rsidP="009406C1">
            <w:pPr>
              <w:jc w:val="center"/>
            </w:pPr>
          </w:p>
        </w:tc>
        <w:tc>
          <w:tcPr>
            <w:tcW w:w="606" w:type="pct"/>
            <w:vMerge/>
            <w:shd w:val="clear" w:color="auto" w:fill="BDD6EE" w:themeFill="accent1" w:themeFillTint="66"/>
          </w:tcPr>
          <w:p w14:paraId="3C73B6D7" w14:textId="77777777" w:rsidR="006E7844" w:rsidRDefault="006E7844" w:rsidP="009406C1">
            <w:pPr>
              <w:jc w:val="center"/>
            </w:pPr>
          </w:p>
        </w:tc>
      </w:tr>
    </w:tbl>
    <w:p w14:paraId="63796FCC" w14:textId="77777777" w:rsidR="00963CDB" w:rsidRDefault="00963CDB" w:rsidP="00F6296B"/>
    <w:p w14:paraId="44C2E337" w14:textId="1E208C7B" w:rsidR="00963CDB" w:rsidRDefault="00963CDB" w:rsidP="00F6296B">
      <w:r>
        <w:t xml:space="preserve">Protoplast </w:t>
      </w:r>
      <w:r>
        <w:sym w:font="Wingdings" w:char="F0E0"/>
      </w:r>
      <w:r>
        <w:t xml:space="preserve"> Zelle ohne Zellwand</w:t>
      </w:r>
    </w:p>
    <w:p w14:paraId="33D56F6E" w14:textId="4675982B" w:rsidR="00963CDB" w:rsidRDefault="00963CDB" w:rsidP="00F6296B">
      <w:r>
        <w:t xml:space="preserve">Cytoplasma </w:t>
      </w:r>
      <w:r>
        <w:sym w:font="Wingdings" w:char="F0E0"/>
      </w:r>
      <w:r>
        <w:t xml:space="preserve"> Protoplast ohne Zellkern</w:t>
      </w:r>
    </w:p>
    <w:p w14:paraId="6772D198" w14:textId="0F0E8FCE" w:rsidR="00F6296B" w:rsidRDefault="00BC20B0" w:rsidP="00F6296B">
      <w:r>
        <w:rPr>
          <w:rFonts w:ascii="Helvetica" w:hAnsi="Helvetica" w:cs="Helvetica"/>
          <w:noProof/>
          <w:lang w:val="en-US"/>
        </w:rPr>
        <w:lastRenderedPageBreak/>
        <w:drawing>
          <wp:inline distT="0" distB="0" distL="0" distR="0" wp14:anchorId="527573C3" wp14:editId="11912D68">
            <wp:extent cx="5081905" cy="5734050"/>
            <wp:effectExtent l="0" t="0" r="0" b="635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1905" cy="573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C2896F" w14:textId="075F9A94" w:rsidR="00BC20B0" w:rsidRDefault="00E70A9C" w:rsidP="00E70A9C">
      <w:pPr>
        <w:pStyle w:val="Heading2"/>
      </w:pPr>
      <w:bookmarkStart w:id="41" w:name="_Toc461022740"/>
      <w:r>
        <w:lastRenderedPageBreak/>
        <w:t xml:space="preserve">Procyte der </w:t>
      </w:r>
      <w:r w:rsidR="00857FA9">
        <w:t>Prokaryote (Bakterie)</w:t>
      </w:r>
      <w:bookmarkEnd w:id="41"/>
    </w:p>
    <w:p w14:paraId="1E464A41" w14:textId="4FAD2CF6" w:rsidR="004421AA" w:rsidRPr="004421AA" w:rsidRDefault="004421AA" w:rsidP="004421AA">
      <w:r>
        <w:rPr>
          <w:noProof/>
          <w:lang w:val="en-US"/>
        </w:rPr>
        <w:drawing>
          <wp:inline distT="0" distB="0" distL="0" distR="0" wp14:anchorId="76E521D6" wp14:editId="305889DA">
            <wp:extent cx="5745480" cy="3985260"/>
            <wp:effectExtent l="0" t="0" r="0" b="2540"/>
            <wp:docPr id="51" name="Picture 51" descr="Zusammenfassung/Scans/Scans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Zusammenfassung/Scans/Scans6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398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8565D3" w14:textId="17BFA584" w:rsidR="00E70A9C" w:rsidRDefault="00E70A9C" w:rsidP="00E70A9C">
      <w:pPr>
        <w:pStyle w:val="ListParagraph"/>
        <w:numPr>
          <w:ilvl w:val="0"/>
          <w:numId w:val="32"/>
        </w:numPr>
      </w:pPr>
      <w:r>
        <w:t xml:space="preserve">Organellen ohne eine Membran oder Hülle </w:t>
      </w:r>
    </w:p>
    <w:p w14:paraId="2E3D83F5" w14:textId="4B8BC6E9" w:rsidR="00E70A9C" w:rsidRDefault="00E70A9C" w:rsidP="00E70A9C">
      <w:pPr>
        <w:pStyle w:val="ListParagraph"/>
        <w:numPr>
          <w:ilvl w:val="0"/>
          <w:numId w:val="32"/>
        </w:numPr>
      </w:pPr>
      <w:r>
        <w:t>Kernregion mit einem einzigen stark geknäulten DNA-Molekül (Ring)</w:t>
      </w:r>
    </w:p>
    <w:p w14:paraId="08FC2107" w14:textId="2F5063BE" w:rsidR="00E70A9C" w:rsidRDefault="00857FA9" w:rsidP="00E70A9C">
      <w:pPr>
        <w:pStyle w:val="ListParagraph"/>
        <w:numPr>
          <w:ilvl w:val="0"/>
          <w:numId w:val="32"/>
        </w:numPr>
      </w:pPr>
      <w:r>
        <w:t>Einstülpungen der Zellmembran anstelle von Mitochondrien und Plastiden, mit Enzymen für Zellatmung bzw. Fotosynthese</w:t>
      </w:r>
    </w:p>
    <w:p w14:paraId="3C58A21F" w14:textId="752770C2" w:rsidR="00857FA9" w:rsidRDefault="00857FA9" w:rsidP="00E70A9C">
      <w:pPr>
        <w:pStyle w:val="ListParagraph"/>
        <w:numPr>
          <w:ilvl w:val="0"/>
          <w:numId w:val="32"/>
        </w:numPr>
      </w:pPr>
      <w:r>
        <w:t>Zellwand nicht aus Cellulose</w:t>
      </w:r>
    </w:p>
    <w:p w14:paraId="051DC5E8" w14:textId="7A105F4A" w:rsidR="00857FA9" w:rsidRPr="00E70A9C" w:rsidRDefault="00857FA9" w:rsidP="00857FA9">
      <w:pPr>
        <w:pStyle w:val="ListParagraph"/>
        <w:numPr>
          <w:ilvl w:val="0"/>
          <w:numId w:val="32"/>
        </w:numPr>
      </w:pPr>
      <w:r>
        <w:t>Manche Bakterien haben Geisseln zur Fortbewegung</w:t>
      </w:r>
    </w:p>
    <w:p w14:paraId="6B52BCC9" w14:textId="77777777" w:rsidR="000D143A" w:rsidRPr="000D143A" w:rsidRDefault="000D143A" w:rsidP="000D143A"/>
    <w:p w14:paraId="3A21B31C" w14:textId="2586506C" w:rsidR="005B2E4D" w:rsidRPr="005B2E4D" w:rsidRDefault="005B2E4D" w:rsidP="00B76264">
      <w:pPr>
        <w:pStyle w:val="Heading1"/>
      </w:pPr>
      <w:bookmarkStart w:id="42" w:name="_Toc461022741"/>
      <w:r>
        <w:lastRenderedPageBreak/>
        <w:t>Osmose</w:t>
      </w:r>
      <w:bookmarkEnd w:id="42"/>
    </w:p>
    <w:p w14:paraId="15224BD0" w14:textId="5FC326E1" w:rsidR="00321B11" w:rsidRDefault="005B2E4D" w:rsidP="005B2E4D">
      <w:r w:rsidRPr="005B2E4D">
        <w:rPr>
          <w:noProof/>
          <w:lang w:val="en-US"/>
        </w:rPr>
        <w:drawing>
          <wp:inline distT="0" distB="0" distL="0" distR="0" wp14:anchorId="51D4172D" wp14:editId="5C2EB249">
            <wp:extent cx="5221538" cy="2280657"/>
            <wp:effectExtent l="0" t="0" r="11430" b="5715"/>
            <wp:docPr id="3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42" t="16763" r="9342" b="16763"/>
                    <a:stretch/>
                  </pic:blipFill>
                  <pic:spPr bwMode="auto">
                    <a:xfrm>
                      <a:off x="0" y="0"/>
                      <a:ext cx="5248771" cy="2292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B7680B" w14:textId="4041F1C3" w:rsidR="00321B11" w:rsidRDefault="00321B11" w:rsidP="005B2E4D">
      <w:r>
        <w:t xml:space="preserve">Rechtes Bild: Weil auf der rechten Seite keine Farbstoffteilchen vorkommen, ist dort die Konzentration der Wasser-Moleküle höher. </w:t>
      </w:r>
      <w:r>
        <w:sym w:font="Wingdings" w:char="F0E0"/>
      </w:r>
      <w:r>
        <w:t xml:space="preserve"> mehr Wasser-Moleküle diffundieren nach links als nach rechts </w:t>
      </w:r>
      <w:r>
        <w:sym w:font="Wingdings" w:char="F0E0"/>
      </w:r>
      <w:r>
        <w:t xml:space="preserve"> Lösung links drückt auf Membran </w:t>
      </w:r>
      <w:r>
        <w:sym w:font="Wingdings" w:char="F0E0"/>
      </w:r>
      <w:r>
        <w:t xml:space="preserve"> Diffusion nach rechts wird behindert </w:t>
      </w:r>
      <w:r>
        <w:sym w:font="Wingdings" w:char="F0E0"/>
      </w:r>
      <w:r>
        <w:t xml:space="preserve"> Gleichgewicht</w:t>
      </w:r>
    </w:p>
    <w:p w14:paraId="69DA2A62" w14:textId="16BD8A5B" w:rsidR="00321B11" w:rsidRDefault="00321B11" w:rsidP="00404144">
      <w:pPr>
        <w:pStyle w:val="Heading2"/>
      </w:pPr>
      <w:bookmarkStart w:id="43" w:name="_Toc461022742"/>
      <w:r>
        <w:t>Bei Zellen ohne Zellwand</w:t>
      </w:r>
      <w:bookmarkEnd w:id="43"/>
    </w:p>
    <w:tbl>
      <w:tblPr>
        <w:tblStyle w:val="TableGrid"/>
        <w:tblW w:w="9015" w:type="dxa"/>
        <w:tblLook w:val="04A0" w:firstRow="1" w:lastRow="0" w:firstColumn="1" w:lastColumn="0" w:noHBand="0" w:noVBand="1"/>
      </w:tblPr>
      <w:tblGrid>
        <w:gridCol w:w="3115"/>
        <w:gridCol w:w="2876"/>
        <w:gridCol w:w="3024"/>
      </w:tblGrid>
      <w:tr w:rsidR="00321B11" w14:paraId="2077E9B8" w14:textId="77777777" w:rsidTr="007F7CA8">
        <w:trPr>
          <w:trHeight w:val="3017"/>
        </w:trPr>
        <w:tc>
          <w:tcPr>
            <w:tcW w:w="9015" w:type="dxa"/>
            <w:gridSpan w:val="3"/>
          </w:tcPr>
          <w:p w14:paraId="668BE909" w14:textId="1ECBE60A" w:rsidR="00321B11" w:rsidRDefault="00321B11" w:rsidP="00404144">
            <w:pPr>
              <w:jc w:val="center"/>
            </w:pPr>
            <w:r w:rsidRPr="00321B11">
              <w:rPr>
                <w:noProof/>
                <w:lang w:val="en-US"/>
              </w:rPr>
              <w:drawing>
                <wp:inline distT="0" distB="0" distL="0" distR="0" wp14:anchorId="0F44BDE4" wp14:editId="3A39BFCF">
                  <wp:extent cx="5589073" cy="2057397"/>
                  <wp:effectExtent l="0" t="0" r="0" b="635"/>
                  <wp:docPr id="35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975" t="18533" r="8975" b="18533"/>
                          <a:stretch/>
                        </pic:blipFill>
                        <pic:spPr bwMode="auto">
                          <a:xfrm>
                            <a:off x="0" y="0"/>
                            <a:ext cx="5664878" cy="20853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6C6C" w14:paraId="2144B546" w14:textId="77777777" w:rsidTr="008B6C6C">
        <w:trPr>
          <w:trHeight w:val="304"/>
        </w:trPr>
        <w:tc>
          <w:tcPr>
            <w:tcW w:w="3115" w:type="dxa"/>
          </w:tcPr>
          <w:p w14:paraId="5F6C900C" w14:textId="62DEFAD8" w:rsidR="00321B11" w:rsidRPr="008B6C6C" w:rsidRDefault="00404144" w:rsidP="00321B11">
            <w:pPr>
              <w:rPr>
                <w:sz w:val="21"/>
              </w:rPr>
            </w:pPr>
            <w:r w:rsidRPr="008B6C6C">
              <w:rPr>
                <w:sz w:val="21"/>
              </w:rPr>
              <w:t xml:space="preserve">Einzeller im </w:t>
            </w:r>
            <w:r w:rsidRPr="008B6C6C">
              <w:rPr>
                <w:i/>
                <w:sz w:val="21"/>
              </w:rPr>
              <w:t>Süsswasser</w:t>
            </w:r>
            <w:r w:rsidRPr="008B6C6C">
              <w:rPr>
                <w:sz w:val="21"/>
              </w:rPr>
              <w:t xml:space="preserve"> müssen Wasser rauspumpen</w:t>
            </w:r>
          </w:p>
          <w:p w14:paraId="334DFD74" w14:textId="1F4A0C2F" w:rsidR="00404144" w:rsidRPr="008B6C6C" w:rsidRDefault="00404144" w:rsidP="00321B11">
            <w:pPr>
              <w:rPr>
                <w:sz w:val="21"/>
              </w:rPr>
            </w:pPr>
            <w:r w:rsidRPr="008B6C6C">
              <w:rPr>
                <w:sz w:val="21"/>
              </w:rPr>
              <w:t>= Osmoseregulation</w:t>
            </w:r>
          </w:p>
        </w:tc>
        <w:tc>
          <w:tcPr>
            <w:tcW w:w="2876" w:type="dxa"/>
          </w:tcPr>
          <w:p w14:paraId="7B126FD9" w14:textId="77777777" w:rsidR="00321B11" w:rsidRPr="008B6C6C" w:rsidRDefault="00404144" w:rsidP="00321B11">
            <w:pPr>
              <w:rPr>
                <w:sz w:val="21"/>
              </w:rPr>
            </w:pPr>
            <w:r w:rsidRPr="008B6C6C">
              <w:rPr>
                <w:sz w:val="21"/>
              </w:rPr>
              <w:t>z.B. im Meer oder im Blut</w:t>
            </w:r>
          </w:p>
          <w:p w14:paraId="52011B2A" w14:textId="47DC0462" w:rsidR="00404144" w:rsidRPr="008B6C6C" w:rsidRDefault="00404144" w:rsidP="00321B11">
            <w:pPr>
              <w:rPr>
                <w:sz w:val="21"/>
              </w:rPr>
            </w:pPr>
            <w:r w:rsidRPr="008B6C6C">
              <w:rPr>
                <w:sz w:val="21"/>
              </w:rPr>
              <w:t>keine osmotische Probleme</w:t>
            </w:r>
          </w:p>
        </w:tc>
        <w:tc>
          <w:tcPr>
            <w:tcW w:w="3024" w:type="dxa"/>
          </w:tcPr>
          <w:p w14:paraId="503DFC5D" w14:textId="33DF822C" w:rsidR="00321B11" w:rsidRPr="008B6C6C" w:rsidRDefault="00404144" w:rsidP="00321B11">
            <w:pPr>
              <w:rPr>
                <w:sz w:val="21"/>
              </w:rPr>
            </w:pPr>
            <w:r w:rsidRPr="008B6C6C">
              <w:rPr>
                <w:sz w:val="21"/>
              </w:rPr>
              <w:t xml:space="preserve">im </w:t>
            </w:r>
            <w:r w:rsidRPr="008B6C6C">
              <w:rPr>
                <w:i/>
                <w:sz w:val="21"/>
              </w:rPr>
              <w:t>Süsswasser</w:t>
            </w:r>
            <w:r w:rsidRPr="008B6C6C">
              <w:rPr>
                <w:sz w:val="21"/>
              </w:rPr>
              <w:t xml:space="preserve">: Lebewesen können bei </w:t>
            </w:r>
            <w:r w:rsidR="008B6C6C" w:rsidRPr="008B6C6C">
              <w:rPr>
                <w:sz w:val="21"/>
              </w:rPr>
              <w:t>Zufuhr von Salz</w:t>
            </w:r>
            <w:r w:rsidRPr="008B6C6C">
              <w:rPr>
                <w:sz w:val="21"/>
              </w:rPr>
              <w:t xml:space="preserve"> sterben</w:t>
            </w:r>
          </w:p>
          <w:p w14:paraId="0F7BF3CD" w14:textId="3951A6DD" w:rsidR="00404144" w:rsidRPr="008B6C6C" w:rsidRDefault="00404144" w:rsidP="00321B11">
            <w:pPr>
              <w:rPr>
                <w:sz w:val="21"/>
              </w:rPr>
            </w:pPr>
            <w:r w:rsidRPr="008B6C6C">
              <w:rPr>
                <w:sz w:val="21"/>
              </w:rPr>
              <w:t xml:space="preserve">Im </w:t>
            </w:r>
            <w:r w:rsidRPr="008B6C6C">
              <w:rPr>
                <w:i/>
                <w:sz w:val="21"/>
              </w:rPr>
              <w:t>Salzwasser</w:t>
            </w:r>
            <w:r w:rsidRPr="008B6C6C">
              <w:rPr>
                <w:sz w:val="21"/>
              </w:rPr>
              <w:t>: hohe Innenkonzentration</w:t>
            </w:r>
            <w:r w:rsidR="008B6C6C" w:rsidRPr="008B6C6C">
              <w:rPr>
                <w:sz w:val="21"/>
              </w:rPr>
              <w:t xml:space="preserve"> (</w:t>
            </w:r>
            <w:r w:rsidR="008B6C6C" w:rsidRPr="008B6C6C">
              <w:rPr>
                <w:sz w:val="21"/>
              </w:rPr>
              <w:sym w:font="Wingdings" w:char="F0E0"/>
            </w:r>
            <w:r w:rsidR="008B6C6C" w:rsidRPr="008B6C6C">
              <w:rPr>
                <w:sz w:val="21"/>
              </w:rPr>
              <w:t xml:space="preserve"> Isotonisch machen)</w:t>
            </w:r>
            <w:r w:rsidRPr="008B6C6C">
              <w:rPr>
                <w:sz w:val="21"/>
              </w:rPr>
              <w:t xml:space="preserve"> oder nehmen ständig Wasser auf</w:t>
            </w:r>
          </w:p>
        </w:tc>
      </w:tr>
    </w:tbl>
    <w:p w14:paraId="47FAFA0E" w14:textId="1D240631" w:rsidR="00321B11" w:rsidRDefault="00404144" w:rsidP="00404144">
      <w:pPr>
        <w:pStyle w:val="Heading2"/>
      </w:pPr>
      <w:bookmarkStart w:id="44" w:name="_Toc461022743"/>
      <w:r>
        <w:t>Bei Zellen mit Zellwand</w:t>
      </w:r>
      <w:bookmarkEnd w:id="44"/>
    </w:p>
    <w:p w14:paraId="69C4DFDA" w14:textId="40CCA4BB" w:rsidR="00BE096E" w:rsidRDefault="00BE096E" w:rsidP="00BE096E">
      <w:pPr>
        <w:pStyle w:val="Heading3"/>
      </w:pPr>
      <w:bookmarkStart w:id="45" w:name="_Toc461022744"/>
      <w:r>
        <w:t>Begriffe</w:t>
      </w:r>
      <w:bookmarkEnd w:id="45"/>
    </w:p>
    <w:tbl>
      <w:tblPr>
        <w:tblStyle w:val="PlainTable2"/>
        <w:tblW w:w="0" w:type="auto"/>
        <w:tblLook w:val="0480" w:firstRow="0" w:lastRow="0" w:firstColumn="1" w:lastColumn="0" w:noHBand="0" w:noVBand="1"/>
      </w:tblPr>
      <w:tblGrid>
        <w:gridCol w:w="1877"/>
        <w:gridCol w:w="7179"/>
      </w:tblGrid>
      <w:tr w:rsidR="007F7CA8" w14:paraId="68AA8DEC" w14:textId="77777777" w:rsidTr="007F7CA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7" w:type="dxa"/>
          </w:tcPr>
          <w:p w14:paraId="3429EFEE" w14:textId="5D9EF43B" w:rsidR="007F7CA8" w:rsidRDefault="007F7CA8" w:rsidP="007F7CA8">
            <w:r>
              <w:t>Turgor</w:t>
            </w:r>
          </w:p>
        </w:tc>
        <w:tc>
          <w:tcPr>
            <w:tcW w:w="7179" w:type="dxa"/>
          </w:tcPr>
          <w:p w14:paraId="47E649D0" w14:textId="5CC326DB" w:rsidR="007F7CA8" w:rsidRDefault="007F7CA8" w:rsidP="007F7CA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Zellinnendruck</w:t>
            </w:r>
          </w:p>
        </w:tc>
      </w:tr>
      <w:tr w:rsidR="007F7CA8" w14:paraId="1F8A2125" w14:textId="77777777" w:rsidTr="007F7CA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7" w:type="dxa"/>
          </w:tcPr>
          <w:p w14:paraId="72137D02" w14:textId="4BF898BA" w:rsidR="007F7CA8" w:rsidRDefault="007F7CA8" w:rsidP="007F7CA8">
            <w:r>
              <w:t>Wanddruck</w:t>
            </w:r>
          </w:p>
        </w:tc>
        <w:tc>
          <w:tcPr>
            <w:tcW w:w="7179" w:type="dxa"/>
          </w:tcPr>
          <w:p w14:paraId="70AFB39A" w14:textId="6437832C" w:rsidR="007F7CA8" w:rsidRDefault="007F7CA8" w:rsidP="007F7CA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behindert die weitere Wasseraufnahme</w:t>
            </w:r>
          </w:p>
        </w:tc>
      </w:tr>
      <w:tr w:rsidR="007F7CA8" w14:paraId="7786ED74" w14:textId="77777777" w:rsidTr="007F7CA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7" w:type="dxa"/>
          </w:tcPr>
          <w:p w14:paraId="11264835" w14:textId="796091B6" w:rsidR="007F7CA8" w:rsidRDefault="007F7CA8" w:rsidP="007F7CA8">
            <w:r>
              <w:t>Turgeszenz</w:t>
            </w:r>
          </w:p>
        </w:tc>
        <w:tc>
          <w:tcPr>
            <w:tcW w:w="7179" w:type="dxa"/>
          </w:tcPr>
          <w:p w14:paraId="04ACE2D6" w14:textId="1BA34884" w:rsidR="007F7CA8" w:rsidRDefault="007F7CA8" w:rsidP="007F7CA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die Zelle ist prall gefüllt</w:t>
            </w:r>
          </w:p>
        </w:tc>
      </w:tr>
      <w:tr w:rsidR="007F7CA8" w14:paraId="17FEDE39" w14:textId="77777777" w:rsidTr="007F7CA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7" w:type="dxa"/>
          </w:tcPr>
          <w:p w14:paraId="0E506072" w14:textId="0B781AFE" w:rsidR="007F7CA8" w:rsidRDefault="007F7CA8" w:rsidP="007F7CA8">
            <w:r>
              <w:t>Plasmolyse</w:t>
            </w:r>
          </w:p>
        </w:tc>
        <w:tc>
          <w:tcPr>
            <w:tcW w:w="7179" w:type="dxa"/>
          </w:tcPr>
          <w:p w14:paraId="3C90BF12" w14:textId="5B88DBF4" w:rsidR="007F7CA8" w:rsidRDefault="007F7CA8" w:rsidP="007F7CA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Zelle verliert Wasser </w:t>
            </w:r>
            <w:r>
              <w:sym w:font="Wingdings" w:char="F0E0"/>
            </w:r>
            <w:r>
              <w:t xml:space="preserve"> Protoplast schrumpft und löst sich von Zellwand </w:t>
            </w:r>
          </w:p>
        </w:tc>
      </w:tr>
      <w:tr w:rsidR="007F7CA8" w14:paraId="5EDAF20F" w14:textId="77777777" w:rsidTr="007F7CA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77" w:type="dxa"/>
          </w:tcPr>
          <w:p w14:paraId="279FEB87" w14:textId="0D0E3887" w:rsidR="007F7CA8" w:rsidRDefault="007F7CA8" w:rsidP="007F7CA8">
            <w:r>
              <w:t>Deplasmolyse</w:t>
            </w:r>
          </w:p>
        </w:tc>
        <w:tc>
          <w:tcPr>
            <w:tcW w:w="7179" w:type="dxa"/>
          </w:tcPr>
          <w:p w14:paraId="3D1B6413" w14:textId="233EA3D3" w:rsidR="007F7CA8" w:rsidRDefault="007F7CA8" w:rsidP="007F7CA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z.B. bei welkem Salatblatt: in Wasser einlegen </w:t>
            </w:r>
            <w:r>
              <w:sym w:font="Wingdings" w:char="F0E0"/>
            </w:r>
            <w:r>
              <w:t xml:space="preserve"> Wasser dringt ein</w:t>
            </w:r>
          </w:p>
        </w:tc>
      </w:tr>
    </w:tbl>
    <w:p w14:paraId="1E1C293D" w14:textId="05D8816A" w:rsidR="00BE096E" w:rsidRDefault="00BE096E" w:rsidP="00BE096E">
      <w:pPr>
        <w:pStyle w:val="Heading3"/>
      </w:pPr>
      <w:bookmarkStart w:id="46" w:name="_Toc461022745"/>
      <w:r>
        <w:t>Osmotische Regulation</w:t>
      </w:r>
      <w:bookmarkEnd w:id="46"/>
    </w:p>
    <w:p w14:paraId="5F09E96F" w14:textId="69DFF149" w:rsidR="00BE096E" w:rsidRDefault="00BE096E" w:rsidP="007F7CA8">
      <w:pPr>
        <w:pStyle w:val="ListParagraph"/>
        <w:numPr>
          <w:ilvl w:val="0"/>
          <w:numId w:val="45"/>
        </w:numPr>
      </w:pPr>
      <w:r>
        <w:t xml:space="preserve">Traubenzucker macht Zelleninhalt hypertonisch </w:t>
      </w:r>
      <w:r>
        <w:sym w:font="Wingdings" w:char="F0E0"/>
      </w:r>
      <w:r>
        <w:t xml:space="preserve"> Umwandlung in Stärke (grössere Moleküle </w:t>
      </w:r>
      <w:r>
        <w:sym w:font="Wingdings" w:char="F0E0"/>
      </w:r>
      <w:r>
        <w:t xml:space="preserve"> Teilchenzahl kleiner)</w:t>
      </w:r>
    </w:p>
    <w:p w14:paraId="098C6329" w14:textId="20064899" w:rsidR="00BE096E" w:rsidRDefault="00BE096E" w:rsidP="007F7CA8">
      <w:pPr>
        <w:pStyle w:val="ListParagraph"/>
        <w:numPr>
          <w:ilvl w:val="0"/>
          <w:numId w:val="45"/>
        </w:numPr>
      </w:pPr>
      <w:r>
        <w:lastRenderedPageBreak/>
        <w:t xml:space="preserve">Zellen können ihr Turgor gezielt Verändern </w:t>
      </w:r>
      <w:r>
        <w:sym w:font="Wingdings" w:char="F0E0"/>
      </w:r>
      <w:r>
        <w:t xml:space="preserve"> z.B. für zum Teile bewegen</w:t>
      </w:r>
    </w:p>
    <w:p w14:paraId="2C1BD31A" w14:textId="0121EA01" w:rsidR="002D62C3" w:rsidRDefault="002D62C3" w:rsidP="002D62C3">
      <w:pPr>
        <w:pStyle w:val="Heading1"/>
      </w:pPr>
      <w:bookmarkStart w:id="47" w:name="_Toc461022746"/>
      <w:r>
        <w:lastRenderedPageBreak/>
        <w:t>Assimilation</w:t>
      </w:r>
      <w:bookmarkEnd w:id="47"/>
    </w:p>
    <w:p w14:paraId="427E44CB" w14:textId="6546AB84" w:rsidR="002D62C3" w:rsidRDefault="002D62C3" w:rsidP="002D62C3">
      <w:r>
        <w:t>Aufbau körpereigenen Stoffe (assimilato; Angleichung)</w:t>
      </w:r>
    </w:p>
    <w:p w14:paraId="7887DD5A" w14:textId="57D4B0F5" w:rsidR="00425995" w:rsidRDefault="00425995" w:rsidP="002F129B">
      <w:r w:rsidRPr="00425995">
        <w:rPr>
          <w:noProof/>
          <w:lang w:val="en-US"/>
        </w:rPr>
        <w:drawing>
          <wp:inline distT="0" distB="0" distL="0" distR="0" wp14:anchorId="15959C58" wp14:editId="23F973CD">
            <wp:extent cx="4710052" cy="2996266"/>
            <wp:effectExtent l="0" t="0" r="0" b="1270"/>
            <wp:docPr id="3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92" t="12980" r="9092" b="12980"/>
                    <a:stretch/>
                  </pic:blipFill>
                  <pic:spPr bwMode="auto">
                    <a:xfrm>
                      <a:off x="0" y="0"/>
                      <a:ext cx="4710052" cy="2996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752CDA" w14:textId="1824C9B1" w:rsidR="002D62C3" w:rsidRDefault="002D62C3" w:rsidP="002D62C3">
      <w:pPr>
        <w:pStyle w:val="Heading2"/>
      </w:pPr>
      <w:bookmarkStart w:id="48" w:name="_Toc461022747"/>
      <w:r>
        <w:t>C-Assimilation</w:t>
      </w:r>
      <w:bookmarkEnd w:id="48"/>
    </w:p>
    <w:p w14:paraId="632EDEC3" w14:textId="5F43E8AC" w:rsidR="002D62C3" w:rsidRDefault="002D62C3" w:rsidP="002D62C3">
      <w:pPr>
        <w:pStyle w:val="Heading3"/>
      </w:pPr>
      <w:bookmarkStart w:id="49" w:name="_Toc461022748"/>
      <w:r>
        <w:t>Fotosynthese</w:t>
      </w:r>
      <w:bookmarkEnd w:id="49"/>
    </w:p>
    <w:p w14:paraId="6FC1CAA4" w14:textId="0D6CCC02" w:rsidR="00425995" w:rsidRDefault="00425995" w:rsidP="00425995">
      <w:r>
        <w:t>Chloroplasten nutzen Lichtenergie mit dem Chlorophyl um Traubenszucker und Sauerstoff herzustellen</w:t>
      </w:r>
    </w:p>
    <w:p w14:paraId="51676ED7" w14:textId="181C1D4F" w:rsidR="00063628" w:rsidRPr="00264049" w:rsidRDefault="00264049" w:rsidP="00425995">
      <w:pPr>
        <w:rPr>
          <w:rFonts w:eastAsiaTheme="minorEastAsia"/>
        </w:rPr>
      </w:pPr>
      <w:r>
        <w:t>Lang:</w:t>
      </w:r>
      <w:r>
        <w:tab/>
      </w:r>
      <w:r>
        <w:tab/>
      </w:r>
      <m:oMath>
        <m:r>
          <w:rPr>
            <w:rFonts w:ascii="Cambria Math" w:hAnsi="Cambria Math"/>
          </w:rPr>
          <m:t>6 C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O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  <m:r>
          <w:rPr>
            <w:rFonts w:ascii="Cambria Math" w:hAnsi="Cambria Math"/>
          </w:rPr>
          <m:t xml:space="preserve">+ 12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H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  <m:r>
          <w:rPr>
            <w:rFonts w:ascii="Cambria Math" w:hAnsi="Cambria Math"/>
          </w:rPr>
          <m:t>O</m:t>
        </m:r>
        <m:box>
          <m:boxPr>
            <m:opEmu m:val="1"/>
            <m:ctrlPr>
              <w:rPr>
                <w:rFonts w:ascii="Cambria Math" w:hAnsi="Cambria Math"/>
                <w:i/>
              </w:rPr>
            </m:ctrlPr>
          </m:boxPr>
          <m:e>
            <m:groupChr>
              <m:groupChrPr>
                <m:chr m:val="→"/>
                <m:vertJc m:val="bot"/>
                <m:ctrlPr>
                  <w:rPr>
                    <w:rFonts w:ascii="Cambria Math" w:hAnsi="Cambria Math"/>
                    <w:i/>
                  </w:rPr>
                </m:ctrlPr>
              </m:groupChrPr>
              <m:e>
                <m:r>
                  <w:rPr>
                    <w:rFonts w:ascii="Cambria Math" w:hAnsi="Cambria Math"/>
                  </w:rPr>
                  <m:t>+ Lichtenergie</m:t>
                </m:r>
              </m:e>
            </m:groupChr>
          </m:e>
        </m:box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6</m:t>
            </m:r>
          </m:sub>
        </m:sSub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H</m:t>
            </m:r>
          </m:e>
          <m:sub>
            <m:r>
              <w:rPr>
                <w:rFonts w:ascii="Cambria Math" w:hAnsi="Cambria Math"/>
              </w:rPr>
              <m:t>12</m:t>
            </m:r>
          </m:sub>
        </m:sSub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O</m:t>
            </m:r>
          </m:e>
          <m:sub>
            <m:r>
              <w:rPr>
                <w:rFonts w:ascii="Cambria Math" w:hAnsi="Cambria Math"/>
              </w:rPr>
              <m:t>6</m:t>
            </m:r>
          </m:sub>
        </m:sSub>
        <m:r>
          <w:rPr>
            <w:rFonts w:ascii="Cambria Math" w:hAnsi="Cambria Math"/>
          </w:rPr>
          <m:t xml:space="preserve">+ 6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O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  <m:r>
          <w:rPr>
            <w:rFonts w:ascii="Cambria Math" w:hAnsi="Cambria Math"/>
          </w:rPr>
          <m:t xml:space="preserve">+ 6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H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  <m:r>
          <w:rPr>
            <w:rFonts w:ascii="Cambria Math" w:hAnsi="Cambria Math"/>
          </w:rPr>
          <m:t>O</m:t>
        </m:r>
      </m:oMath>
    </w:p>
    <w:p w14:paraId="78BDC8DE" w14:textId="0016F26D" w:rsidR="00264049" w:rsidRPr="00063628" w:rsidRDefault="00264049" w:rsidP="00425995">
      <w:pPr>
        <w:rPr>
          <w:rFonts w:eastAsiaTheme="minorEastAsia"/>
        </w:rPr>
      </w:pPr>
      <w:r>
        <w:rPr>
          <w:rFonts w:eastAsiaTheme="minorEastAsia"/>
        </w:rPr>
        <w:t xml:space="preserve">Kurz: </w:t>
      </w:r>
      <w:r>
        <w:rPr>
          <w:rFonts w:eastAsiaTheme="minorEastAsia"/>
        </w:rPr>
        <w:tab/>
      </w:r>
      <w:r>
        <w:rPr>
          <w:rFonts w:eastAsiaTheme="minorEastAsia"/>
        </w:rPr>
        <w:tab/>
      </w:r>
      <m:oMath>
        <m:r>
          <w:rPr>
            <w:rFonts w:ascii="Cambria Math" w:hAnsi="Cambria Math"/>
          </w:rPr>
          <m:t>6 C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O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  <m:r>
          <w:rPr>
            <w:rFonts w:ascii="Cambria Math" w:hAnsi="Cambria Math"/>
          </w:rPr>
          <m:t xml:space="preserve">+ 6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H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  <m:r>
          <w:rPr>
            <w:rFonts w:ascii="Cambria Math" w:hAnsi="Cambria Math"/>
          </w:rPr>
          <m:t>O</m:t>
        </m:r>
        <m:box>
          <m:boxPr>
            <m:opEmu m:val="1"/>
            <m:ctrlPr>
              <w:rPr>
                <w:rFonts w:ascii="Cambria Math" w:hAnsi="Cambria Math"/>
                <w:i/>
              </w:rPr>
            </m:ctrlPr>
          </m:boxPr>
          <m:e>
            <m:r>
              <w:rPr>
                <w:rFonts w:ascii="Cambria Math" w:hAnsi="Cambria Math"/>
              </w:rPr>
              <m:t xml:space="preserve">   </m:t>
            </m:r>
            <m:groupChr>
              <m:groupChrPr>
                <m:chr m:val="→"/>
                <m:vertJc m:val="bot"/>
                <m:ctrlPr>
                  <w:rPr>
                    <w:rFonts w:ascii="Cambria Math" w:hAnsi="Cambria Math"/>
                    <w:i/>
                  </w:rPr>
                </m:ctrlPr>
              </m:groupChrPr>
              <m:e>
                <m:r>
                  <w:rPr>
                    <w:rFonts w:ascii="Cambria Math" w:hAnsi="Cambria Math"/>
                  </w:rPr>
                  <m:t>+ Lichtenergie</m:t>
                </m:r>
              </m:e>
            </m:groupChr>
          </m:e>
        </m:box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6</m:t>
            </m:r>
          </m:sub>
        </m:sSub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H</m:t>
            </m:r>
          </m:e>
          <m:sub>
            <m:r>
              <w:rPr>
                <w:rFonts w:ascii="Cambria Math" w:hAnsi="Cambria Math"/>
              </w:rPr>
              <m:t>12</m:t>
            </m:r>
          </m:sub>
        </m:sSub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O</m:t>
            </m:r>
          </m:e>
          <m:sub>
            <m:r>
              <w:rPr>
                <w:rFonts w:ascii="Cambria Math" w:hAnsi="Cambria Math"/>
              </w:rPr>
              <m:t>6</m:t>
            </m:r>
          </m:sub>
        </m:sSub>
        <m:r>
          <w:rPr>
            <w:rFonts w:ascii="Cambria Math" w:hAnsi="Cambria Math"/>
          </w:rPr>
          <m:t xml:space="preserve">+ 6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O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</m:oMath>
    </w:p>
    <w:p w14:paraId="0532D453" w14:textId="77777777" w:rsidR="00063628" w:rsidRPr="00063628" w:rsidRDefault="00063628" w:rsidP="00425995">
      <w:pPr>
        <w:rPr>
          <w:rFonts w:eastAsiaTheme="minorEastAsia"/>
        </w:rPr>
      </w:pPr>
    </w:p>
    <w:p w14:paraId="3E9B8630" w14:textId="65C07B98" w:rsidR="00063628" w:rsidRDefault="00063628" w:rsidP="00425995">
      <w:r w:rsidRPr="00063628">
        <w:rPr>
          <w:noProof/>
          <w:lang w:val="en-US"/>
        </w:rPr>
        <w:drawing>
          <wp:inline distT="0" distB="0" distL="0" distR="0" wp14:anchorId="245250E2" wp14:editId="42688F37">
            <wp:extent cx="3502549" cy="2146204"/>
            <wp:effectExtent l="0" t="0" r="3175" b="0"/>
            <wp:docPr id="4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94" t="12338" r="9194" b="12338"/>
                    <a:stretch/>
                  </pic:blipFill>
                  <pic:spPr bwMode="auto">
                    <a:xfrm>
                      <a:off x="0" y="0"/>
                      <a:ext cx="3514985" cy="2153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EBA0EC" w14:textId="77777777" w:rsidR="00063628" w:rsidRDefault="00063628" w:rsidP="00425995"/>
    <w:p w14:paraId="21DB1756" w14:textId="796BFEC1" w:rsidR="00425995" w:rsidRDefault="00425995" w:rsidP="009A304C">
      <w:pPr>
        <w:pStyle w:val="Heading4"/>
      </w:pPr>
      <w:r>
        <w:lastRenderedPageBreak/>
        <w:t>Lichtreaktion</w:t>
      </w:r>
    </w:p>
    <w:p w14:paraId="2F5D46FC" w14:textId="05CB8DFB" w:rsidR="00E11DA2" w:rsidRDefault="009A304C" w:rsidP="00425995">
      <w:r>
        <w:rPr>
          <w:noProof/>
          <w:lang w:val="en-US"/>
        </w:rPr>
        <w:drawing>
          <wp:inline distT="0" distB="0" distL="0" distR="0" wp14:anchorId="30B0722F" wp14:editId="1811E8C2">
            <wp:extent cx="4721149" cy="1834275"/>
            <wp:effectExtent l="0" t="0" r="3810" b="0"/>
            <wp:docPr id="43" name="Picture 43" descr="../../../../Desktop/Pictur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../../../../Desktop/Picture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95" t="20217" r="8995" b="11184"/>
                    <a:stretch/>
                  </pic:blipFill>
                  <pic:spPr bwMode="auto">
                    <a:xfrm>
                      <a:off x="0" y="0"/>
                      <a:ext cx="4721310" cy="1834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A0EE42" w14:textId="77777777" w:rsidR="00DD0E92" w:rsidRDefault="00DD0E92" w:rsidP="00425995"/>
    <w:p w14:paraId="021B1347" w14:textId="1839450A" w:rsidR="009A304C" w:rsidRPr="00DD0E92" w:rsidRDefault="001178AA" w:rsidP="00DD0E92">
      <w:pPr>
        <w:pStyle w:val="ListParagraph"/>
        <w:numPr>
          <w:ilvl w:val="0"/>
          <w:numId w:val="35"/>
        </w:numPr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12 H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  <m:r>
          <w:rPr>
            <w:rFonts w:ascii="Cambria Math" w:hAnsi="Cambria Math"/>
          </w:rPr>
          <m:t>O</m:t>
        </m:r>
        <m:box>
          <m:boxPr>
            <m:opEmu m:val="1"/>
            <m:ctrlPr>
              <w:rPr>
                <w:rFonts w:ascii="Cambria Math" w:hAnsi="Cambria Math"/>
                <w:i/>
              </w:rPr>
            </m:ctrlPr>
          </m:boxPr>
          <m:e>
            <m:groupChr>
              <m:groupChrPr>
                <m:chr m:val="→"/>
                <m:vertJc m:val="bot"/>
                <m:ctrlPr>
                  <w:rPr>
                    <w:rFonts w:ascii="Cambria Math" w:hAnsi="Cambria Math"/>
                    <w:i/>
                  </w:rPr>
                </m:ctrlPr>
              </m:groupChrPr>
              <m:e>
                <m:r>
                  <w:rPr>
                    <w:rFonts w:ascii="Cambria Math" w:hAnsi="Cambria Math"/>
                  </w:rPr>
                  <m:t>+ Lichtenergie</m:t>
                </m:r>
              </m:e>
            </m:groupChr>
          </m:e>
        </m:box>
        <m:r>
          <w:rPr>
            <w:rFonts w:ascii="Cambria Math" w:hAnsi="Cambria Math"/>
          </w:rPr>
          <m:t xml:space="preserve"> 24 H+6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O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</m:oMath>
      <w:r w:rsidR="00063628">
        <w:rPr>
          <w:rFonts w:eastAsiaTheme="minorEastAsia"/>
        </w:rPr>
        <w:br/>
      </w:r>
    </w:p>
    <w:p w14:paraId="5FE1462C" w14:textId="329BD7F1" w:rsidR="00DD0E92" w:rsidRPr="00DD0E92" w:rsidRDefault="00DD0E92" w:rsidP="00DD0E92">
      <w:pPr>
        <w:pStyle w:val="ListParagraph"/>
        <w:numPr>
          <w:ilvl w:val="0"/>
          <w:numId w:val="35"/>
        </w:numPr>
      </w:pPr>
      <m:oMath>
        <m:r>
          <w:rPr>
            <w:rFonts w:ascii="Cambria Math" w:hAnsi="Cambria Math"/>
          </w:rPr>
          <m:t>ADP</m:t>
        </m:r>
        <m:box>
          <m:boxPr>
            <m:opEmu m:val="1"/>
            <m:ctrlPr>
              <w:rPr>
                <w:rFonts w:ascii="Cambria Math" w:hAnsi="Cambria Math"/>
                <w:i/>
              </w:rPr>
            </m:ctrlPr>
          </m:boxPr>
          <m:e>
            <m:r>
              <w:rPr>
                <w:rFonts w:ascii="Cambria Math" w:hAnsi="Cambria Math"/>
              </w:rPr>
              <m:t xml:space="preserve">     </m:t>
            </m:r>
            <m:groupChr>
              <m:groupChrPr>
                <m:chr m:val="→"/>
                <m:vertJc m:val="bot"/>
                <m:ctrlPr>
                  <w:rPr>
                    <w:rFonts w:ascii="Cambria Math" w:hAnsi="Cambria Math"/>
                    <w:i/>
                  </w:rPr>
                </m:ctrlPr>
              </m:groupChrPr>
              <m:e>
                <m:r>
                  <w:rPr>
                    <w:rFonts w:ascii="Cambria Math" w:hAnsi="Cambria Math"/>
                  </w:rPr>
                  <m:t>+ Lichtenergie</m:t>
                </m:r>
              </m:e>
            </m:groupChr>
          </m:e>
        </m:box>
        <m:r>
          <w:rPr>
            <w:rFonts w:ascii="Cambria Math" w:hAnsi="Cambria Math"/>
          </w:rPr>
          <m:t xml:space="preserve"> ATP</m:t>
        </m:r>
      </m:oMath>
    </w:p>
    <w:p w14:paraId="2D8BF09B" w14:textId="77777777" w:rsidR="00DD0E92" w:rsidRDefault="00DD0E92" w:rsidP="00DD0E92"/>
    <w:p w14:paraId="6C9A4618" w14:textId="438065B0" w:rsidR="00DD0E92" w:rsidRDefault="00DD0E92" w:rsidP="00DD0E92">
      <w:pPr>
        <w:pStyle w:val="Heading4"/>
      </w:pPr>
      <w:r>
        <w:t>Lichtunabhhängige Reaktion (Dunkelreaaktion)</w:t>
      </w:r>
    </w:p>
    <w:p w14:paraId="6D71AFBE" w14:textId="77777777" w:rsidR="00DD0E92" w:rsidRPr="00DD0E92" w:rsidRDefault="00DD0E92" w:rsidP="00DD0E92"/>
    <w:p w14:paraId="48C4DDDE" w14:textId="16E002BA" w:rsidR="00DD0E92" w:rsidRPr="00DD0E92" w:rsidRDefault="00973F7D" w:rsidP="00DD0E92">
      <w:pPr>
        <w:rPr>
          <w:rFonts w:eastAsiaTheme="minorEastAsia"/>
        </w:rPr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24H+ 6 C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O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</m:sSub>
          <m:box>
            <m:boxPr>
              <m:opEmu m:val="1"/>
              <m:ctrlPr>
                <w:rPr>
                  <w:rFonts w:ascii="Cambria Math" w:hAnsi="Cambria Math"/>
                  <w:i/>
                </w:rPr>
              </m:ctrlPr>
            </m:boxPr>
            <m:e>
              <m:groupChr>
                <m:groupChrPr>
                  <m:chr m:val="→"/>
                  <m:vertJc m:val="bot"/>
                  <m:ctrlPr>
                    <w:rPr>
                      <w:rFonts w:ascii="Cambria Math" w:hAnsi="Cambria Math"/>
                      <w:i/>
                    </w:rPr>
                  </m:ctrlPr>
                </m:groupChrPr>
                <m:e>
                  <m:r>
                    <w:rPr>
                      <w:rFonts w:ascii="Cambria Math" w:hAnsi="Cambria Math"/>
                    </w:rPr>
                    <m:t>+ Energie (vom ATP)</m:t>
                  </m:r>
                </m:e>
              </m:groupChr>
            </m:e>
          </m:box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C</m:t>
              </m:r>
            </m:e>
            <m:sub>
              <m:r>
                <w:rPr>
                  <w:rFonts w:ascii="Cambria Math" w:hAnsi="Cambria Math"/>
                </w:rPr>
                <m:t>6</m:t>
              </m:r>
            </m:sub>
          </m:sSub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H</m:t>
              </m:r>
            </m:e>
            <m:sub>
              <m:r>
                <w:rPr>
                  <w:rFonts w:ascii="Cambria Math" w:hAnsi="Cambria Math"/>
                </w:rPr>
                <m:t>12</m:t>
              </m:r>
            </m:sub>
          </m:sSub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O</m:t>
              </m:r>
            </m:e>
            <m:sub>
              <m:r>
                <w:rPr>
                  <w:rFonts w:ascii="Cambria Math" w:hAnsi="Cambria Math"/>
                </w:rPr>
                <m:t>6</m:t>
              </m:r>
            </m:sub>
          </m:sSub>
          <m:r>
            <w:rPr>
              <w:rFonts w:ascii="Cambria Math" w:hAnsi="Cambria Math"/>
            </w:rPr>
            <m:t xml:space="preserve">+ 6 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H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</m:sSub>
          <m:r>
            <w:rPr>
              <w:rFonts w:ascii="Cambria Math" w:hAnsi="Cambria Math"/>
            </w:rPr>
            <m:t>O</m:t>
          </m:r>
        </m:oMath>
      </m:oMathPara>
    </w:p>
    <w:p w14:paraId="3D700795" w14:textId="77777777" w:rsidR="00DD0E92" w:rsidRPr="00DD0E92" w:rsidRDefault="00DD0E92" w:rsidP="00DD0E92"/>
    <w:p w14:paraId="565A3F86" w14:textId="33DC477B" w:rsidR="002D62C3" w:rsidRDefault="002D62C3" w:rsidP="002D62C3">
      <w:pPr>
        <w:pStyle w:val="Heading3"/>
      </w:pPr>
      <w:bookmarkStart w:id="50" w:name="_Toc461022749"/>
      <w:r>
        <w:t>Chemosynthese</w:t>
      </w:r>
      <w:bookmarkEnd w:id="50"/>
    </w:p>
    <w:p w14:paraId="090BE7AB" w14:textId="5C685BC4" w:rsidR="00264049" w:rsidRDefault="00264049" w:rsidP="00264049">
      <w:r>
        <w:t xml:space="preserve">Nutzung chemischer Energie von </w:t>
      </w:r>
      <w:r w:rsidRPr="00264049">
        <w:rPr>
          <w:b/>
        </w:rPr>
        <w:t>anorganischer</w:t>
      </w:r>
      <w:r>
        <w:t xml:space="preserve"> Stoffe (z.B. Schwefel)</w:t>
      </w:r>
    </w:p>
    <w:p w14:paraId="6C1E5BF9" w14:textId="77777777" w:rsidR="00264049" w:rsidRDefault="00264049" w:rsidP="00264049"/>
    <w:p w14:paraId="67DCEB65" w14:textId="6885B284" w:rsidR="00264049" w:rsidRPr="00264049" w:rsidRDefault="00264049" w:rsidP="00264049">
      <w:pPr>
        <w:rPr>
          <w:rFonts w:eastAsiaTheme="minorEastAsia"/>
        </w:rPr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6 C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O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</m:sSub>
          <m:r>
            <w:rPr>
              <w:rFonts w:ascii="Cambria Math" w:hAnsi="Cambria Math"/>
            </w:rPr>
            <m:t xml:space="preserve">+ 6 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H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</m:sSub>
          <m:r>
            <w:rPr>
              <w:rFonts w:ascii="Cambria Math" w:hAnsi="Cambria Math"/>
            </w:rPr>
            <m:t>O</m:t>
          </m:r>
          <m:box>
            <m:boxPr>
              <m:opEmu m:val="1"/>
              <m:ctrlPr>
                <w:rPr>
                  <w:rFonts w:ascii="Cambria Math" w:hAnsi="Cambria Math"/>
                  <w:i/>
                </w:rPr>
              </m:ctrlPr>
            </m:boxPr>
            <m:e>
              <m:groupChr>
                <m:groupChrPr>
                  <m:chr m:val="→"/>
                  <m:vertJc m:val="bot"/>
                  <m:ctrlPr>
                    <w:rPr>
                      <w:rFonts w:ascii="Cambria Math" w:hAnsi="Cambria Math"/>
                      <w:i/>
                    </w:rPr>
                  </m:ctrlPr>
                </m:groupChrPr>
                <m:e>
                  <m:r>
                    <w:rPr>
                      <w:rFonts w:ascii="Cambria Math" w:hAnsi="Cambria Math"/>
                    </w:rPr>
                    <m:t>+ Energie</m:t>
                  </m:r>
                </m:e>
              </m:groupChr>
            </m:e>
          </m:box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C</m:t>
              </m:r>
            </m:e>
            <m:sub>
              <m:r>
                <w:rPr>
                  <w:rFonts w:ascii="Cambria Math" w:hAnsi="Cambria Math"/>
                </w:rPr>
                <m:t>6</m:t>
              </m:r>
            </m:sub>
          </m:sSub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H</m:t>
              </m:r>
            </m:e>
            <m:sub>
              <m:r>
                <w:rPr>
                  <w:rFonts w:ascii="Cambria Math" w:hAnsi="Cambria Math"/>
                </w:rPr>
                <m:t>12</m:t>
              </m:r>
            </m:sub>
          </m:sSub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O</m:t>
              </m:r>
            </m:e>
            <m:sub>
              <m:r>
                <w:rPr>
                  <w:rFonts w:ascii="Cambria Math" w:hAnsi="Cambria Math"/>
                </w:rPr>
                <m:t>6</m:t>
              </m:r>
            </m:sub>
          </m:sSub>
          <m:r>
            <w:rPr>
              <w:rFonts w:ascii="Cambria Math" w:hAnsi="Cambria Math"/>
            </w:rPr>
            <m:t xml:space="preserve">+ 6 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O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</m:sSub>
        </m:oMath>
      </m:oMathPara>
    </w:p>
    <w:p w14:paraId="63BB607B" w14:textId="77777777" w:rsidR="00264049" w:rsidRPr="00264049" w:rsidRDefault="00264049" w:rsidP="00264049"/>
    <w:p w14:paraId="39FC0F84" w14:textId="6DD75B39" w:rsidR="002D62C3" w:rsidRDefault="002D62C3" w:rsidP="002D62C3">
      <w:pPr>
        <w:pStyle w:val="Heading2"/>
      </w:pPr>
      <w:bookmarkStart w:id="51" w:name="_Toc461022750"/>
      <w:r>
        <w:t>N-Assimilation</w:t>
      </w:r>
      <w:bookmarkEnd w:id="51"/>
    </w:p>
    <w:p w14:paraId="1B42D44D" w14:textId="419421B4" w:rsidR="002D62C3" w:rsidRDefault="002D62C3" w:rsidP="002D62C3">
      <w:r>
        <w:t>Für den Bau von Aminosäuren und Nucleotiden</w:t>
      </w:r>
    </w:p>
    <w:p w14:paraId="79D37DF5" w14:textId="1265277D" w:rsidR="002D62C3" w:rsidRDefault="002D62C3" w:rsidP="002D62C3">
      <w:r>
        <w:t>Wenige Bakterien können N</w:t>
      </w:r>
      <w:r>
        <w:rPr>
          <w:vertAlign w:val="subscript"/>
        </w:rPr>
        <w:t xml:space="preserve">2 </w:t>
      </w:r>
      <w:r>
        <w:t xml:space="preserve">aus der Luft </w:t>
      </w:r>
      <w:r w:rsidR="00973F7D">
        <w:t>assimilieren</w:t>
      </w:r>
    </w:p>
    <w:p w14:paraId="0F26F2BC" w14:textId="617C11C0" w:rsidR="002D62C3" w:rsidRDefault="002D62C3" w:rsidP="002D62C3">
      <w:r>
        <w:t>Meistens aus Stickstoffverbindungen z.B. Ammoniumsalze oder Nitrate</w:t>
      </w:r>
      <w:r w:rsidR="00425995">
        <w:t xml:space="preserve"> aus Wasser oder Boden</w:t>
      </w:r>
    </w:p>
    <w:p w14:paraId="0116C479" w14:textId="62B5BA1A" w:rsidR="00425995" w:rsidRDefault="00264049" w:rsidP="00264049">
      <w:pPr>
        <w:pStyle w:val="Heading1"/>
      </w:pPr>
      <w:bookmarkStart w:id="52" w:name="_Toc461022751"/>
      <w:r>
        <w:lastRenderedPageBreak/>
        <w:t>Dissimilation</w:t>
      </w:r>
      <w:bookmarkEnd w:id="52"/>
    </w:p>
    <w:p w14:paraId="267146CC" w14:textId="411C9247" w:rsidR="00264049" w:rsidRDefault="00264049" w:rsidP="00264049">
      <w:pPr>
        <w:pStyle w:val="ListParagraph"/>
        <w:numPr>
          <w:ilvl w:val="0"/>
          <w:numId w:val="36"/>
        </w:numPr>
      </w:pPr>
      <w:r>
        <w:t>Gespeicherte Energie von energiereiche Betriebsstoffe freigesetzt</w:t>
      </w:r>
    </w:p>
    <w:p w14:paraId="2C892099" w14:textId="3F303F42" w:rsidR="00264049" w:rsidRDefault="00264049" w:rsidP="00264049">
      <w:pPr>
        <w:pStyle w:val="ListParagraph"/>
        <w:numPr>
          <w:ilvl w:val="0"/>
          <w:numId w:val="36"/>
        </w:numPr>
      </w:pPr>
      <w:r>
        <w:t>Wichtigster Betriebs</w:t>
      </w:r>
      <w:r w:rsidR="002F554C">
        <w:t>s</w:t>
      </w:r>
      <w:r>
        <w:t>toff ist Traubenzucker</w:t>
      </w:r>
    </w:p>
    <w:p w14:paraId="23B44F36" w14:textId="6FCF8CD3" w:rsidR="00264049" w:rsidRDefault="00220382" w:rsidP="00220382">
      <w:pPr>
        <w:pStyle w:val="ListParagraph"/>
        <w:numPr>
          <w:ilvl w:val="0"/>
          <w:numId w:val="36"/>
        </w:numPr>
      </w:pPr>
      <w:r>
        <w:t>Traubenzucker: starke o</w:t>
      </w:r>
      <w:r w:rsidR="00264049">
        <w:t>smotische Wirkung</w:t>
      </w:r>
    </w:p>
    <w:p w14:paraId="23C870BC" w14:textId="5FA278FD" w:rsidR="00264049" w:rsidRDefault="00264049" w:rsidP="00264049">
      <w:pPr>
        <w:pStyle w:val="ListParagraph"/>
        <w:numPr>
          <w:ilvl w:val="1"/>
          <w:numId w:val="36"/>
        </w:numPr>
      </w:pPr>
      <w:r>
        <w:t>Nur Lagerung kleiner Mengen</w:t>
      </w:r>
    </w:p>
    <w:p w14:paraId="1A30DD32" w14:textId="11AF3ABD" w:rsidR="00264049" w:rsidRDefault="00220382" w:rsidP="00264049">
      <w:pPr>
        <w:pStyle w:val="ListParagraph"/>
        <w:numPr>
          <w:ilvl w:val="0"/>
          <w:numId w:val="36"/>
        </w:numPr>
      </w:pPr>
      <w:r>
        <w:t>Stärke und Glykogen: osmotisch praktisch unwirksam</w:t>
      </w:r>
    </w:p>
    <w:p w14:paraId="085A77B6" w14:textId="606AF7E3" w:rsidR="00220382" w:rsidRDefault="00220382" w:rsidP="00220382">
      <w:pPr>
        <w:pStyle w:val="ListParagraph"/>
        <w:numPr>
          <w:ilvl w:val="1"/>
          <w:numId w:val="36"/>
        </w:numPr>
      </w:pPr>
      <w:r>
        <w:t>Gut Lagerung, wird bei Bedarf schnell in Traubenzucker umgewandelt</w:t>
      </w:r>
    </w:p>
    <w:p w14:paraId="4F1B2BC5" w14:textId="6553180A" w:rsidR="00220382" w:rsidRDefault="00220382" w:rsidP="00220382">
      <w:pPr>
        <w:pStyle w:val="ListParagraph"/>
        <w:numPr>
          <w:ilvl w:val="0"/>
          <w:numId w:val="36"/>
        </w:numPr>
      </w:pPr>
      <w:r>
        <w:t>Fette: noch energiereicher</w:t>
      </w:r>
    </w:p>
    <w:p w14:paraId="02B498B5" w14:textId="7B660F65" w:rsidR="00220382" w:rsidRDefault="00220382" w:rsidP="00220382">
      <w:pPr>
        <w:pStyle w:val="ListParagraph"/>
        <w:numPr>
          <w:ilvl w:val="1"/>
          <w:numId w:val="36"/>
        </w:numPr>
      </w:pPr>
      <w:r>
        <w:t>Für langfristige Speicherung von Energie</w:t>
      </w:r>
    </w:p>
    <w:p w14:paraId="15698DF4" w14:textId="36F26180" w:rsidR="00220382" w:rsidRDefault="00220382" w:rsidP="00220382">
      <w:pPr>
        <w:pStyle w:val="Heading2"/>
      </w:pPr>
      <w:bookmarkStart w:id="53" w:name="_Toc461022752"/>
      <w:r>
        <w:t>Zellatmung</w:t>
      </w:r>
      <w:bookmarkEnd w:id="53"/>
    </w:p>
    <w:p w14:paraId="763C88EE" w14:textId="32D3B75F" w:rsidR="00220382" w:rsidRDefault="00220382" w:rsidP="00220382">
      <w:r>
        <w:t>Verläuft unter Sauerstoff (aerob)</w:t>
      </w:r>
    </w:p>
    <w:p w14:paraId="0B5E118B" w14:textId="77777777" w:rsidR="00220382" w:rsidRPr="00220382" w:rsidRDefault="00220382" w:rsidP="00220382"/>
    <w:p w14:paraId="3AB46E25" w14:textId="0448C1B9" w:rsidR="00220382" w:rsidRPr="00963CDB" w:rsidRDefault="001178AA" w:rsidP="00220382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C</m:t>
              </m:r>
            </m:e>
            <m:sub>
              <m:r>
                <w:rPr>
                  <w:rFonts w:ascii="Cambria Math" w:hAnsi="Cambria Math"/>
                </w:rPr>
                <m:t>6</m:t>
              </m:r>
            </m:sub>
          </m:sSub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H</m:t>
              </m:r>
            </m:e>
            <m:sub>
              <m:r>
                <w:rPr>
                  <w:rFonts w:ascii="Cambria Math" w:hAnsi="Cambria Math"/>
                </w:rPr>
                <m:t>12</m:t>
              </m:r>
            </m:sub>
          </m:sSub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O</m:t>
              </m:r>
            </m:e>
            <m:sub>
              <m:r>
                <w:rPr>
                  <w:rFonts w:ascii="Cambria Math" w:hAnsi="Cambria Math"/>
                </w:rPr>
                <m:t>6</m:t>
              </m:r>
            </m:sub>
          </m:sSub>
          <m:r>
            <w:rPr>
              <w:rFonts w:ascii="Cambria Math" w:hAnsi="Cambria Math"/>
            </w:rPr>
            <m:t xml:space="preserve">+ 6 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O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</m:sSub>
          <m:box>
            <m:boxPr>
              <m:opEmu m:val="1"/>
              <m:ctrlPr>
                <w:rPr>
                  <w:rFonts w:ascii="Cambria Math" w:hAnsi="Cambria Math"/>
                  <w:i/>
                </w:rPr>
              </m:ctrlPr>
            </m:boxPr>
            <m:e>
              <m:groupChr>
                <m:groupChrPr>
                  <m:chr m:val="→"/>
                  <m:vertJc m:val="bot"/>
                  <m:ctrlPr>
                    <w:rPr>
                      <w:rFonts w:ascii="Cambria Math" w:hAnsi="Cambria Math"/>
                      <w:i/>
                    </w:rPr>
                  </m:ctrlPr>
                </m:groupChrPr>
                <m:e>
                  <m:r>
                    <w:rPr>
                      <w:rFonts w:ascii="Cambria Math" w:hAnsi="Cambria Math"/>
                    </w:rPr>
                    <m:t>ADP+P → ATP</m:t>
                  </m:r>
                </m:e>
              </m:groupChr>
            </m:e>
          </m:box>
          <m:r>
            <w:rPr>
              <w:rFonts w:ascii="Cambria Math" w:hAnsi="Cambria Math"/>
            </w:rPr>
            <m:t>6 C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O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</m:sSub>
          <m:r>
            <w:rPr>
              <w:rFonts w:ascii="Cambria Math" w:hAnsi="Cambria Math"/>
            </w:rPr>
            <m:t xml:space="preserve">+ 6 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H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</m:sSub>
          <m:r>
            <w:rPr>
              <w:rFonts w:ascii="Cambria Math" w:hAnsi="Cambria Math"/>
            </w:rPr>
            <m:t>O</m:t>
          </m:r>
        </m:oMath>
      </m:oMathPara>
    </w:p>
    <w:p w14:paraId="285B7BBF" w14:textId="77777777" w:rsidR="00963CDB" w:rsidRPr="00220382" w:rsidRDefault="00963CDB" w:rsidP="00220382">
      <w:pPr>
        <w:rPr>
          <w:rFonts w:eastAsiaTheme="minorEastAsia"/>
        </w:rPr>
      </w:pPr>
    </w:p>
    <w:p w14:paraId="7F2E81FD" w14:textId="54B7ACE0" w:rsidR="00220382" w:rsidRDefault="00220382" w:rsidP="00220382">
      <w:pPr>
        <w:pStyle w:val="ListParagraph"/>
        <w:numPr>
          <w:ilvl w:val="0"/>
          <w:numId w:val="37"/>
        </w:numPr>
      </w:pPr>
      <w:r>
        <w:t xml:space="preserve">Glykolyse </w:t>
      </w:r>
      <w:r>
        <w:sym w:font="Wingdings" w:char="F0E0"/>
      </w:r>
      <w:r>
        <w:t xml:space="preserve"> 2 ATP + Brenztraubensäure</w:t>
      </w:r>
      <w:r w:rsidR="00963CDB">
        <w:t xml:space="preserve"> (C</w:t>
      </w:r>
      <w:r w:rsidR="00963CDB">
        <w:rPr>
          <w:vertAlign w:val="subscript"/>
        </w:rPr>
        <w:t>3</w:t>
      </w:r>
      <w:r w:rsidR="00963CDB">
        <w:t>H</w:t>
      </w:r>
      <w:r w:rsidR="00963CDB">
        <w:rPr>
          <w:vertAlign w:val="subscript"/>
        </w:rPr>
        <w:t>4</w:t>
      </w:r>
      <w:r w:rsidR="00963CDB">
        <w:t>O</w:t>
      </w:r>
      <w:r w:rsidR="00963CDB">
        <w:rPr>
          <w:vertAlign w:val="subscript"/>
        </w:rPr>
        <w:t>3</w:t>
      </w:r>
      <w:r w:rsidR="00963CDB">
        <w:t>)</w:t>
      </w:r>
    </w:p>
    <w:p w14:paraId="2976C7F6" w14:textId="4CE1F65E" w:rsidR="00D96D2D" w:rsidRDefault="00D96D2D" w:rsidP="00220382">
      <w:pPr>
        <w:pStyle w:val="ListParagraph"/>
        <w:numPr>
          <w:ilvl w:val="1"/>
          <w:numId w:val="37"/>
        </w:numPr>
      </w:pPr>
      <w:r>
        <w:t>Im Cytoplasma</w:t>
      </w:r>
    </w:p>
    <w:p w14:paraId="15B0467F" w14:textId="592988ED" w:rsidR="00220382" w:rsidRDefault="00D96D2D" w:rsidP="00220382">
      <w:pPr>
        <w:pStyle w:val="ListParagraph"/>
        <w:numPr>
          <w:ilvl w:val="1"/>
          <w:numId w:val="37"/>
        </w:numPr>
      </w:pPr>
      <w:r>
        <w:t>Ohne</w:t>
      </w:r>
      <w:r w:rsidR="00220382">
        <w:t xml:space="preserve"> Sauerstoff</w:t>
      </w:r>
    </w:p>
    <w:p w14:paraId="438BADF7" w14:textId="769FB033" w:rsidR="00220382" w:rsidRDefault="00220382" w:rsidP="00220382">
      <w:pPr>
        <w:pStyle w:val="ListParagraph"/>
        <w:numPr>
          <w:ilvl w:val="0"/>
          <w:numId w:val="37"/>
        </w:numPr>
      </w:pPr>
      <w:r>
        <w:t>Brenztraubensäure</w:t>
      </w:r>
      <w:r w:rsidR="00D96D2D">
        <w:t xml:space="preserve"> + Sauerstoff</w:t>
      </w:r>
      <w:r>
        <w:t xml:space="preserve"> </w:t>
      </w:r>
      <w:r>
        <w:sym w:font="Wingdings" w:char="F0E0"/>
      </w:r>
      <w:r>
        <w:t xml:space="preserve"> </w:t>
      </w:r>
      <w:r w:rsidR="00D96D2D">
        <w:t xml:space="preserve">36 </w:t>
      </w:r>
      <w:r>
        <w:t>ATP</w:t>
      </w:r>
      <w:r w:rsidR="00D96D2D">
        <w:t xml:space="preserve"> + Kohlendioxid + Wasser</w:t>
      </w:r>
    </w:p>
    <w:p w14:paraId="087CFBB3" w14:textId="37CC7D30" w:rsidR="00D96D2D" w:rsidRDefault="00220382" w:rsidP="00D96D2D">
      <w:pPr>
        <w:pStyle w:val="ListParagraph"/>
        <w:numPr>
          <w:ilvl w:val="1"/>
          <w:numId w:val="37"/>
        </w:numPr>
      </w:pPr>
      <w:r>
        <w:t>wird in Mitochondrien aufgenommen</w:t>
      </w:r>
    </w:p>
    <w:p w14:paraId="6BBA4D7F" w14:textId="77777777" w:rsidR="000209E0" w:rsidRDefault="000209E0" w:rsidP="000209E0"/>
    <w:p w14:paraId="0A6D324A" w14:textId="20220BB4" w:rsidR="00220382" w:rsidRDefault="00D96D2D" w:rsidP="00220382">
      <w:r w:rsidRPr="00D96D2D">
        <w:rPr>
          <w:noProof/>
          <w:lang w:val="en-US"/>
        </w:rPr>
        <w:drawing>
          <wp:inline distT="0" distB="0" distL="0" distR="0" wp14:anchorId="5527AD70" wp14:editId="2E74CD4C">
            <wp:extent cx="5137023" cy="3609750"/>
            <wp:effectExtent l="0" t="0" r="0" b="0"/>
            <wp:docPr id="4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96" t="11149" r="7396" b="11149"/>
                    <a:stretch/>
                  </pic:blipFill>
                  <pic:spPr bwMode="auto">
                    <a:xfrm>
                      <a:off x="0" y="0"/>
                      <a:ext cx="5172512" cy="3634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710405" w14:textId="77777777" w:rsidR="00D96D2D" w:rsidRDefault="00D96D2D" w:rsidP="00220382"/>
    <w:p w14:paraId="2759FEFB" w14:textId="77777777" w:rsidR="007F7CA8" w:rsidRDefault="007F7CA8">
      <w:pPr>
        <w:rPr>
          <w:rFonts w:asciiTheme="majorHAnsi" w:eastAsiaTheme="majorEastAsia" w:hAnsiTheme="majorHAnsi" w:cstheme="majorBidi"/>
          <w:color w:val="2E74B5" w:themeColor="accent1" w:themeShade="BF"/>
          <w:sz w:val="26"/>
          <w:szCs w:val="26"/>
        </w:rPr>
      </w:pPr>
      <w:r>
        <w:br w:type="page"/>
      </w:r>
    </w:p>
    <w:p w14:paraId="328F5E2C" w14:textId="6D5D1776" w:rsidR="00264049" w:rsidRDefault="00D96D2D" w:rsidP="00D96D2D">
      <w:pPr>
        <w:pStyle w:val="Heading2"/>
      </w:pPr>
      <w:bookmarkStart w:id="54" w:name="_Toc461022753"/>
      <w:r>
        <w:lastRenderedPageBreak/>
        <w:t>Gärung</w:t>
      </w:r>
      <w:bookmarkEnd w:id="54"/>
    </w:p>
    <w:p w14:paraId="35CBFE34" w14:textId="5BDA5142" w:rsidR="00D96D2D" w:rsidRDefault="00D96D2D" w:rsidP="00D96D2D">
      <w:r>
        <w:t xml:space="preserve">Verläuft anaerob und </w:t>
      </w:r>
      <w:r w:rsidR="00722DD2">
        <w:rPr>
          <w:i/>
        </w:rPr>
        <w:t>wenig</w:t>
      </w:r>
      <w:r>
        <w:t xml:space="preserve"> Energie wird freigesetzt</w:t>
      </w:r>
      <w:r w:rsidR="00722DD2">
        <w:t xml:space="preserve"> (nur 2 ATP</w:t>
      </w:r>
      <w:r w:rsidR="009C64DA">
        <w:t xml:space="preserve"> statt 38 ATP)</w:t>
      </w:r>
    </w:p>
    <w:p w14:paraId="16EE85E6" w14:textId="5DB0059B" w:rsidR="00D96D2D" w:rsidRDefault="00D96D2D" w:rsidP="00D96D2D">
      <w:pPr>
        <w:pStyle w:val="Heading3"/>
      </w:pPr>
      <w:bookmarkStart w:id="55" w:name="_Toc461022754"/>
      <w:r>
        <w:t>Milchsäuregärung</w:t>
      </w:r>
      <w:bookmarkEnd w:id="55"/>
    </w:p>
    <w:p w14:paraId="1F23E3F3" w14:textId="77777777" w:rsidR="007A6A88" w:rsidRPr="007A6A88" w:rsidRDefault="007A6A88" w:rsidP="007A6A88"/>
    <w:p w14:paraId="6B6CBC20" w14:textId="6569E703" w:rsidR="00D96D2D" w:rsidRPr="00D96D2D" w:rsidRDefault="00D96D2D" w:rsidP="00D96D2D">
      <m:oMathPara>
        <m:oMathParaPr>
          <m:jc m:val="center"/>
        </m:oMathParaPr>
        <m:oMath>
          <m:r>
            <w:rPr>
              <w:rFonts w:ascii="Cambria Math" w:hAnsi="Cambria Math"/>
            </w:rPr>
            <m:t>2 ADP+2 P</m:t>
          </m:r>
          <m:box>
            <m:boxPr>
              <m:opEmu m:val="1"/>
              <m:ctrlPr>
                <w:rPr>
                  <w:rFonts w:ascii="Cambria Math" w:hAnsi="Cambria Math"/>
                  <w:i/>
                </w:rPr>
              </m:ctrlPr>
            </m:boxPr>
            <m:e>
              <m:groupChr>
                <m:groupChrPr>
                  <m:chr m:val="→"/>
                  <m:vertJc m:val="bot"/>
                  <m:ctrlPr>
                    <w:rPr>
                      <w:rFonts w:ascii="Cambria Math" w:hAnsi="Cambria Math"/>
                      <w:i/>
                    </w:rPr>
                  </m:ctrlPr>
                </m:groupChrPr>
                <m:e>
                  <m:r>
                    <w:rPr>
                      <w:rFonts w:ascii="Cambria Math" w:hAnsi="Cambria Math"/>
                    </w:rPr>
                    <m:t xml:space="preserve">                     </m:t>
                  </m:r>
                </m:e>
              </m:groupChr>
            </m:e>
          </m:box>
          <m:r>
            <w:rPr>
              <w:rFonts w:ascii="Cambria Math" w:hAnsi="Cambria Math"/>
            </w:rPr>
            <m:t xml:space="preserve"> 2 ATP             </m:t>
          </m:r>
        </m:oMath>
      </m:oMathPara>
    </w:p>
    <w:p w14:paraId="544E5F6F" w14:textId="34E1AE22" w:rsidR="00D96D2D" w:rsidRPr="00D96D2D" w:rsidRDefault="001178AA" w:rsidP="00D96D2D">
      <w:pPr>
        <w:rPr>
          <w:rFonts w:eastAsiaTheme="minorEastAsia"/>
        </w:rPr>
      </w:pPr>
      <m:oMathPara>
        <m:oMath>
          <m:limLow>
            <m:limLowPr>
              <m:ctrlPr>
                <w:rPr>
                  <w:rFonts w:ascii="Cambria Math" w:hAnsi="Cambria Math"/>
                  <w:i/>
                </w:rPr>
              </m:ctrlPr>
            </m:limLowPr>
            <m:e>
              <m:groupChr>
                <m:groupChrPr>
                  <m:ctrlPr>
                    <w:rPr>
                      <w:rFonts w:ascii="Cambria Math" w:hAnsi="Cambria Math"/>
                      <w:i/>
                    </w:rPr>
                  </m:ctrlPr>
                </m:groupChr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6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H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12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O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6</m:t>
                      </m:r>
                    </m:sub>
                  </m:sSub>
                </m:e>
              </m:groupChr>
            </m:e>
            <m:lim>
              <m:r>
                <w:rPr>
                  <w:rFonts w:ascii="Cambria Math" w:hAnsi="Cambria Math"/>
                </w:rPr>
                <m:t>Glucose</m:t>
              </m:r>
            </m:lim>
          </m:limLow>
          <m:box>
            <m:boxPr>
              <m:opEmu m:val="1"/>
              <m:ctrlPr>
                <w:rPr>
                  <w:rFonts w:ascii="Cambria Math" w:hAnsi="Cambria Math"/>
                  <w:i/>
                </w:rPr>
              </m:ctrlPr>
            </m:boxPr>
            <m:e>
              <m:groupChr>
                <m:groupChrPr>
                  <m:chr m:val="→"/>
                  <m:vertJc m:val="bot"/>
                  <m:ctrlPr>
                    <w:rPr>
                      <w:rFonts w:ascii="Cambria Math" w:hAnsi="Cambria Math"/>
                      <w:i/>
                    </w:rPr>
                  </m:ctrlPr>
                </m:groupChrPr>
                <m:e>
                  <m:r>
                    <w:rPr>
                      <w:rFonts w:ascii="Cambria Math" w:hAnsi="Cambria Math"/>
                      <w:sz w:val="36"/>
                    </w:rPr>
                    <m:t>↑</m:t>
                  </m:r>
                  <m:r>
                    <w:rPr>
                      <w:rFonts w:ascii="Cambria Math" w:hAnsi="Cambria Math"/>
                    </w:rPr>
                    <m:t>Energie</m:t>
                  </m:r>
                </m:e>
              </m:groupChr>
            </m:e>
          </m:box>
          <m:limLow>
            <m:limLowPr>
              <m:ctrlPr>
                <w:rPr>
                  <w:rFonts w:ascii="Cambria Math" w:hAnsi="Cambria Math"/>
                  <w:i/>
                </w:rPr>
              </m:ctrlPr>
            </m:limLowPr>
            <m:e>
              <m:groupChr>
                <m:groupChrPr>
                  <m:ctrlPr>
                    <w:rPr>
                      <w:rFonts w:ascii="Cambria Math" w:hAnsi="Cambria Math"/>
                      <w:i/>
                    </w:rPr>
                  </m:ctrlPr>
                </m:groupChrPr>
                <m:e>
                  <m:r>
                    <w:rPr>
                      <w:rFonts w:ascii="Cambria Math" w:hAnsi="Cambria Math"/>
                    </w:rPr>
                    <m:t xml:space="preserve">2 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3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H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6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O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3</m:t>
                      </m:r>
                    </m:sub>
                  </m:sSub>
                </m:e>
              </m:groupChr>
            </m:e>
            <m:lim>
              <m:r>
                <w:rPr>
                  <w:rFonts w:ascii="Cambria Math" w:hAnsi="Cambria Math"/>
                </w:rPr>
                <m:t>Milchsäure</m:t>
              </m:r>
            </m:lim>
          </m:limLow>
        </m:oMath>
      </m:oMathPara>
    </w:p>
    <w:p w14:paraId="60FD50B2" w14:textId="77777777" w:rsidR="00DF23F1" w:rsidRDefault="00DF23F1" w:rsidP="00D96D2D"/>
    <w:p w14:paraId="3FE34807" w14:textId="3745D952" w:rsidR="00D96D2D" w:rsidRDefault="00DF23F1" w:rsidP="00D96D2D">
      <w:r>
        <w:t>Viele tierische Zellen können bei Sauerstoffmangel vorübergehend anaerob arbeiten</w:t>
      </w:r>
    </w:p>
    <w:p w14:paraId="0DAEE7C6" w14:textId="30315385" w:rsidR="00DF23F1" w:rsidRDefault="00DF23F1" w:rsidP="00D96D2D">
      <w:r>
        <w:sym w:font="Wingdings" w:char="F0E0"/>
      </w:r>
      <w:r>
        <w:t xml:space="preserve"> ohne Aufwärmen lossprinten </w:t>
      </w:r>
      <w:r>
        <w:sym w:font="Wingdings" w:char="F0E0"/>
      </w:r>
      <w:r>
        <w:t xml:space="preserve"> Muskeln zu wenig durchblutet </w:t>
      </w:r>
      <w:r>
        <w:sym w:font="Wingdings" w:char="F0E0"/>
      </w:r>
      <w:r>
        <w:t xml:space="preserve"> Milchsäuregärung </w:t>
      </w:r>
      <w:r>
        <w:sym w:font="Wingdings" w:char="F0E0"/>
      </w:r>
      <w:r>
        <w:t xml:space="preserve"> Muskelkater</w:t>
      </w:r>
    </w:p>
    <w:p w14:paraId="1527BAAE" w14:textId="6F5DD288" w:rsidR="00DF23F1" w:rsidRDefault="00DF23F1" w:rsidP="00D96D2D">
      <w:r>
        <w:t>Milchsäure wird später abgebaut, nicht ausgeschieden</w:t>
      </w:r>
    </w:p>
    <w:p w14:paraId="590E8E52" w14:textId="63A73219" w:rsidR="00186BBF" w:rsidRDefault="00186BBF" w:rsidP="00186BBF">
      <w:pPr>
        <w:pStyle w:val="Heading3"/>
      </w:pPr>
      <w:bookmarkStart w:id="56" w:name="_Toc461022755"/>
      <w:r>
        <w:t>Alkoholische Gärung</w:t>
      </w:r>
      <w:bookmarkEnd w:id="56"/>
    </w:p>
    <w:p w14:paraId="0DFD367E" w14:textId="77777777" w:rsidR="00186BBF" w:rsidRPr="007A6A88" w:rsidRDefault="00186BBF" w:rsidP="00186BBF"/>
    <w:p w14:paraId="46202CA8" w14:textId="40326379" w:rsidR="00186BBF" w:rsidRPr="00D96D2D" w:rsidRDefault="00186BBF" w:rsidP="00186BBF">
      <m:oMathPara>
        <m:oMathParaPr>
          <m:jc m:val="center"/>
        </m:oMathParaPr>
        <m:oMath>
          <m:r>
            <w:rPr>
              <w:rFonts w:ascii="Cambria Math" w:hAnsi="Cambria Math"/>
            </w:rPr>
            <m:t>2 ADP+2 P</m:t>
          </m:r>
          <m:box>
            <m:boxPr>
              <m:opEmu m:val="1"/>
              <m:ctrlPr>
                <w:rPr>
                  <w:rFonts w:ascii="Cambria Math" w:hAnsi="Cambria Math"/>
                  <w:i/>
                </w:rPr>
              </m:ctrlPr>
            </m:boxPr>
            <m:e>
              <m:groupChr>
                <m:groupChrPr>
                  <m:chr m:val="→"/>
                  <m:vertJc m:val="bot"/>
                  <m:ctrlPr>
                    <w:rPr>
                      <w:rFonts w:ascii="Cambria Math" w:hAnsi="Cambria Math"/>
                      <w:i/>
                    </w:rPr>
                  </m:ctrlPr>
                </m:groupChrPr>
                <m:e>
                  <m:r>
                    <w:rPr>
                      <w:rFonts w:ascii="Cambria Math" w:hAnsi="Cambria Math"/>
                    </w:rPr>
                    <m:t xml:space="preserve">                     </m:t>
                  </m:r>
                </m:e>
              </m:groupChr>
            </m:e>
          </m:box>
          <m:r>
            <w:rPr>
              <w:rFonts w:ascii="Cambria Math" w:hAnsi="Cambria Math"/>
            </w:rPr>
            <m:t xml:space="preserve"> 2 ATP                               </m:t>
          </m:r>
        </m:oMath>
      </m:oMathPara>
    </w:p>
    <w:p w14:paraId="5B5DFB4D" w14:textId="57556BFC" w:rsidR="00186BBF" w:rsidRPr="00186BBF" w:rsidRDefault="001178AA" w:rsidP="00186BBF">
      <w:pPr>
        <w:rPr>
          <w:rFonts w:eastAsiaTheme="minorEastAsia"/>
        </w:rPr>
      </w:pPr>
      <m:oMathPara>
        <m:oMath>
          <m:limLow>
            <m:limLowPr>
              <m:ctrlPr>
                <w:rPr>
                  <w:rFonts w:ascii="Cambria Math" w:hAnsi="Cambria Math"/>
                  <w:i/>
                </w:rPr>
              </m:ctrlPr>
            </m:limLowPr>
            <m:e>
              <m:groupChr>
                <m:groupChrPr>
                  <m:ctrlPr>
                    <w:rPr>
                      <w:rFonts w:ascii="Cambria Math" w:hAnsi="Cambria Math"/>
                      <w:i/>
                    </w:rPr>
                  </m:ctrlPr>
                </m:groupChr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6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H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12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O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6</m:t>
                      </m:r>
                    </m:sub>
                  </m:sSub>
                </m:e>
              </m:groupChr>
            </m:e>
            <m:lim>
              <m:r>
                <w:rPr>
                  <w:rFonts w:ascii="Cambria Math" w:hAnsi="Cambria Math"/>
                </w:rPr>
                <m:t>Glucose</m:t>
              </m:r>
            </m:lim>
          </m:limLow>
          <m:box>
            <m:boxPr>
              <m:opEmu m:val="1"/>
              <m:ctrlPr>
                <w:rPr>
                  <w:rFonts w:ascii="Cambria Math" w:hAnsi="Cambria Math"/>
                  <w:i/>
                </w:rPr>
              </m:ctrlPr>
            </m:boxPr>
            <m:e>
              <m:groupChr>
                <m:groupChrPr>
                  <m:chr m:val="→"/>
                  <m:vertJc m:val="bot"/>
                  <m:ctrlPr>
                    <w:rPr>
                      <w:rFonts w:ascii="Cambria Math" w:hAnsi="Cambria Math"/>
                      <w:i/>
                    </w:rPr>
                  </m:ctrlPr>
                </m:groupChrPr>
                <m:e>
                  <m:r>
                    <w:rPr>
                      <w:rFonts w:ascii="Cambria Math" w:hAnsi="Cambria Math"/>
                      <w:sz w:val="36"/>
                    </w:rPr>
                    <m:t>↑</m:t>
                  </m:r>
                  <m:r>
                    <w:rPr>
                      <w:rFonts w:ascii="Cambria Math" w:hAnsi="Cambria Math"/>
                    </w:rPr>
                    <m:t>Energie</m:t>
                  </m:r>
                </m:e>
              </m:groupChr>
            </m:e>
          </m:box>
          <m:limLow>
            <m:limLowPr>
              <m:ctrlPr>
                <w:rPr>
                  <w:rFonts w:ascii="Cambria Math" w:hAnsi="Cambria Math"/>
                  <w:i/>
                </w:rPr>
              </m:ctrlPr>
            </m:limLowPr>
            <m:e>
              <m:groupChr>
                <m:groupChrPr>
                  <m:ctrlPr>
                    <w:rPr>
                      <w:rFonts w:ascii="Cambria Math" w:hAnsi="Cambria Math"/>
                      <w:i/>
                    </w:rPr>
                  </m:ctrlPr>
                </m:groupChrPr>
                <m:e>
                  <m:r>
                    <w:rPr>
                      <w:rFonts w:ascii="Cambria Math" w:hAnsi="Cambria Math"/>
                    </w:rPr>
                    <m:t xml:space="preserve">2 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H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5</m:t>
                      </m:r>
                    </m:sub>
                  </m:sSub>
                  <m:r>
                    <w:rPr>
                      <w:rFonts w:ascii="Cambria Math" w:hAnsi="Cambria Math"/>
                    </w:rPr>
                    <m:t>OH</m:t>
                  </m:r>
                </m:e>
              </m:groupChr>
            </m:e>
            <m:lim>
              <m:r>
                <w:rPr>
                  <w:rFonts w:ascii="Cambria Math" w:hAnsi="Cambria Math"/>
                </w:rPr>
                <m:t>Alkahol</m:t>
              </m:r>
            </m:lim>
          </m:limLow>
          <m:r>
            <w:rPr>
              <w:rFonts w:ascii="Cambria Math" w:hAnsi="Cambria Math"/>
            </w:rPr>
            <m:t>+2 C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O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</m:sSub>
        </m:oMath>
      </m:oMathPara>
    </w:p>
    <w:p w14:paraId="44072C83" w14:textId="77777777" w:rsidR="00186BBF" w:rsidRPr="00186BBF" w:rsidRDefault="00186BBF" w:rsidP="00186BBF">
      <w:pPr>
        <w:rPr>
          <w:rFonts w:eastAsiaTheme="minorEastAsia"/>
        </w:rPr>
      </w:pPr>
    </w:p>
    <w:p w14:paraId="763ED611" w14:textId="0C04C9E6" w:rsidR="00186BBF" w:rsidRDefault="00722DD2" w:rsidP="006274EA">
      <w:r>
        <w:t xml:space="preserve">Hefezellen wandeln Traubenzucker bei Mangel an Sauerstoff in Ethanol und Kohlendioxid </w:t>
      </w:r>
    </w:p>
    <w:sectPr w:rsidR="00186BBF" w:rsidSect="008B4B09">
      <w:headerReference w:type="default" r:id="rId55"/>
      <w:footerReference w:type="even" r:id="rId56"/>
      <w:footerReference w:type="default" r:id="rId57"/>
      <w:pgSz w:w="11900" w:h="16840"/>
      <w:pgMar w:top="1417" w:right="1417" w:bottom="1134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E05339C" w14:textId="77777777" w:rsidR="001178AA" w:rsidRDefault="001178AA" w:rsidP="008B4B09">
      <w:r>
        <w:separator/>
      </w:r>
    </w:p>
  </w:endnote>
  <w:endnote w:type="continuationSeparator" w:id="0">
    <w:p w14:paraId="5B00EE86" w14:textId="77777777" w:rsidR="001178AA" w:rsidRDefault="001178AA" w:rsidP="008B4B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 Math">
    <w:panose1 w:val="02040503050406030204"/>
    <w:charset w:val="00"/>
    <w:family w:val="auto"/>
    <w:pitch w:val="variable"/>
    <w:sig w:usb0="E00002FF" w:usb1="420024FF" w:usb2="0000000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4E161F9" w14:textId="77777777" w:rsidR="00F512C4" w:rsidRDefault="00F512C4" w:rsidP="00E76A54">
    <w:pPr>
      <w:pStyle w:val="Footer"/>
      <w:framePr w:wrap="none" w:vAnchor="text" w:hAnchor="margin" w:xAlign="outside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0F860E5B" w14:textId="77777777" w:rsidR="00F512C4" w:rsidRDefault="00F512C4" w:rsidP="008B4B09">
    <w:pPr>
      <w:pStyle w:val="Footer"/>
      <w:ind w:right="360" w:firstLine="360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57847AC" w14:textId="77777777" w:rsidR="00F512C4" w:rsidRDefault="00F512C4" w:rsidP="00E76A54">
    <w:pPr>
      <w:pStyle w:val="Footer"/>
      <w:framePr w:wrap="none" w:vAnchor="text" w:hAnchor="margin" w:xAlign="outside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DD142E">
      <w:rPr>
        <w:rStyle w:val="PageNumber"/>
        <w:noProof/>
      </w:rPr>
      <w:t>13</w:t>
    </w:r>
    <w:r>
      <w:rPr>
        <w:rStyle w:val="PageNumber"/>
      </w:rPr>
      <w:fldChar w:fldCharType="end"/>
    </w:r>
  </w:p>
  <w:p w14:paraId="140CAF41" w14:textId="77777777" w:rsidR="00F512C4" w:rsidRDefault="00F512C4" w:rsidP="008B4B09">
    <w:pPr>
      <w:pStyle w:val="Footer"/>
      <w:ind w:right="360" w:firstLine="360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A6BB853" w14:textId="77777777" w:rsidR="001178AA" w:rsidRDefault="001178AA" w:rsidP="008B4B09">
      <w:r>
        <w:separator/>
      </w:r>
    </w:p>
  </w:footnote>
  <w:footnote w:type="continuationSeparator" w:id="0">
    <w:p w14:paraId="15137760" w14:textId="77777777" w:rsidR="001178AA" w:rsidRDefault="001178AA" w:rsidP="008B4B09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3C3858E" w14:textId="3EEAB932" w:rsidR="00F512C4" w:rsidRDefault="00F512C4">
    <w:pPr>
      <w:pStyle w:val="Header"/>
    </w:pPr>
    <w:r>
      <w:t>Biologie</w:t>
    </w:r>
    <w:r>
      <w:ptab w:relativeTo="margin" w:alignment="center" w:leader="none"/>
    </w:r>
    <w:r>
      <w:t xml:space="preserve"> </w:t>
    </w:r>
    <w:r>
      <w:ptab w:relativeTo="margin" w:alignment="right" w:leader="none"/>
    </w:r>
    <w:r>
      <w:t>Jonas Lauener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241670"/>
    <w:multiLevelType w:val="hybridMultilevel"/>
    <w:tmpl w:val="EE0E3680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375A8F"/>
    <w:multiLevelType w:val="hybridMultilevel"/>
    <w:tmpl w:val="158E711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3C7212B"/>
    <w:multiLevelType w:val="hybridMultilevel"/>
    <w:tmpl w:val="4D90F7DC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6616685"/>
    <w:multiLevelType w:val="hybridMultilevel"/>
    <w:tmpl w:val="886E69DE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7463450"/>
    <w:multiLevelType w:val="hybridMultilevel"/>
    <w:tmpl w:val="430A625A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93D2BD3"/>
    <w:multiLevelType w:val="hybridMultilevel"/>
    <w:tmpl w:val="723A916A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EAA4CFC"/>
    <w:multiLevelType w:val="hybridMultilevel"/>
    <w:tmpl w:val="5A96AD4E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FBD09AB"/>
    <w:multiLevelType w:val="hybridMultilevel"/>
    <w:tmpl w:val="46A6D86E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ABE15A5"/>
    <w:multiLevelType w:val="hybridMultilevel"/>
    <w:tmpl w:val="21B0E9AC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B082B09"/>
    <w:multiLevelType w:val="hybridMultilevel"/>
    <w:tmpl w:val="162A9830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ECC279A4">
      <w:start w:val="1"/>
      <w:numFmt w:val="bullet"/>
      <w:lvlText w:val=""/>
      <w:lvlJc w:val="left"/>
      <w:pPr>
        <w:ind w:left="2160" w:hanging="360"/>
      </w:pPr>
      <w:rPr>
        <w:rFonts w:ascii="Symbol" w:hAnsi="Symbol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CB33788"/>
    <w:multiLevelType w:val="hybridMultilevel"/>
    <w:tmpl w:val="2576699C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D5D3DBC"/>
    <w:multiLevelType w:val="hybridMultilevel"/>
    <w:tmpl w:val="EE1C3584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EA3148E"/>
    <w:multiLevelType w:val="hybridMultilevel"/>
    <w:tmpl w:val="CA0831B4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0133BC0"/>
    <w:multiLevelType w:val="hybridMultilevel"/>
    <w:tmpl w:val="285A56FA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ECC279A4">
      <w:start w:val="1"/>
      <w:numFmt w:val="bullet"/>
      <w:lvlText w:val=""/>
      <w:lvlJc w:val="left"/>
      <w:pPr>
        <w:ind w:left="2160" w:hanging="360"/>
      </w:pPr>
      <w:rPr>
        <w:rFonts w:ascii="Symbol" w:hAnsi="Symbol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36C2C00"/>
    <w:multiLevelType w:val="hybridMultilevel"/>
    <w:tmpl w:val="6E52A8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83703FE"/>
    <w:multiLevelType w:val="hybridMultilevel"/>
    <w:tmpl w:val="2BEA2BB8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E650F3B"/>
    <w:multiLevelType w:val="hybridMultilevel"/>
    <w:tmpl w:val="09DCA60E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06C4CAC"/>
    <w:multiLevelType w:val="hybridMultilevel"/>
    <w:tmpl w:val="B2F29588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ECC279A4">
      <w:start w:val="1"/>
      <w:numFmt w:val="bullet"/>
      <w:lvlText w:val=""/>
      <w:lvlJc w:val="left"/>
      <w:pPr>
        <w:ind w:left="2160" w:hanging="360"/>
      </w:pPr>
      <w:rPr>
        <w:rFonts w:ascii="Symbol" w:hAnsi="Symbol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1EB3EA6"/>
    <w:multiLevelType w:val="hybridMultilevel"/>
    <w:tmpl w:val="671E7FB4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63D7876"/>
    <w:multiLevelType w:val="hybridMultilevel"/>
    <w:tmpl w:val="20E0B3B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677394D"/>
    <w:multiLevelType w:val="hybridMultilevel"/>
    <w:tmpl w:val="558C2CF6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8A71A09"/>
    <w:multiLevelType w:val="hybridMultilevel"/>
    <w:tmpl w:val="00F05F50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B2F2926"/>
    <w:multiLevelType w:val="hybridMultilevel"/>
    <w:tmpl w:val="7120782A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B2F4963"/>
    <w:multiLevelType w:val="hybridMultilevel"/>
    <w:tmpl w:val="E41A3FB4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3E3E096D"/>
    <w:multiLevelType w:val="hybridMultilevel"/>
    <w:tmpl w:val="592A3C92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ECC279A4">
      <w:start w:val="1"/>
      <w:numFmt w:val="bullet"/>
      <w:lvlText w:val=""/>
      <w:lvlJc w:val="left"/>
      <w:pPr>
        <w:ind w:left="2160" w:hanging="360"/>
      </w:pPr>
      <w:rPr>
        <w:rFonts w:ascii="Symbol" w:hAnsi="Symbol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ED8215B"/>
    <w:multiLevelType w:val="hybridMultilevel"/>
    <w:tmpl w:val="A4A0026A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C680928"/>
    <w:multiLevelType w:val="hybridMultilevel"/>
    <w:tmpl w:val="E90C2AF6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FD20096"/>
    <w:multiLevelType w:val="hybridMultilevel"/>
    <w:tmpl w:val="30743D18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0B97F71"/>
    <w:multiLevelType w:val="hybridMultilevel"/>
    <w:tmpl w:val="3488C130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51672162"/>
    <w:multiLevelType w:val="hybridMultilevel"/>
    <w:tmpl w:val="AB2AF164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5794E4E"/>
    <w:multiLevelType w:val="hybridMultilevel"/>
    <w:tmpl w:val="D71E53E2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AEB406F"/>
    <w:multiLevelType w:val="hybridMultilevel"/>
    <w:tmpl w:val="55EE0C06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14A1E4E"/>
    <w:multiLevelType w:val="hybridMultilevel"/>
    <w:tmpl w:val="AE96343E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4C35727"/>
    <w:multiLevelType w:val="hybridMultilevel"/>
    <w:tmpl w:val="947CECBC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69CE3FF1"/>
    <w:multiLevelType w:val="hybridMultilevel"/>
    <w:tmpl w:val="9FD88C0C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ECC279A4">
      <w:start w:val="1"/>
      <w:numFmt w:val="bullet"/>
      <w:lvlText w:val=""/>
      <w:lvlJc w:val="left"/>
      <w:pPr>
        <w:ind w:left="2160" w:hanging="360"/>
      </w:pPr>
      <w:rPr>
        <w:rFonts w:ascii="Symbol" w:hAnsi="Symbol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6C0D78A8"/>
    <w:multiLevelType w:val="hybridMultilevel"/>
    <w:tmpl w:val="44AE5C28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6DB636F9"/>
    <w:multiLevelType w:val="hybridMultilevel"/>
    <w:tmpl w:val="97181870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2CC57B0"/>
    <w:multiLevelType w:val="hybridMultilevel"/>
    <w:tmpl w:val="61FEB7A4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49E221B"/>
    <w:multiLevelType w:val="hybridMultilevel"/>
    <w:tmpl w:val="9538F424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6D52A98"/>
    <w:multiLevelType w:val="hybridMultilevel"/>
    <w:tmpl w:val="3EC0D9BE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79D6566B"/>
    <w:multiLevelType w:val="hybridMultilevel"/>
    <w:tmpl w:val="6880691E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7AAA1CCE"/>
    <w:multiLevelType w:val="hybridMultilevel"/>
    <w:tmpl w:val="8AC89E6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C843276"/>
    <w:multiLevelType w:val="hybridMultilevel"/>
    <w:tmpl w:val="42B2280C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7C9650DB"/>
    <w:multiLevelType w:val="hybridMultilevel"/>
    <w:tmpl w:val="163406DA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7F2334F6"/>
    <w:multiLevelType w:val="hybridMultilevel"/>
    <w:tmpl w:val="7D964B48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3"/>
  </w:num>
  <w:num w:numId="2">
    <w:abstractNumId w:val="13"/>
  </w:num>
  <w:num w:numId="3">
    <w:abstractNumId w:val="8"/>
  </w:num>
  <w:num w:numId="4">
    <w:abstractNumId w:val="30"/>
  </w:num>
  <w:num w:numId="5">
    <w:abstractNumId w:val="16"/>
  </w:num>
  <w:num w:numId="6">
    <w:abstractNumId w:val="37"/>
  </w:num>
  <w:num w:numId="7">
    <w:abstractNumId w:val="22"/>
  </w:num>
  <w:num w:numId="8">
    <w:abstractNumId w:val="39"/>
  </w:num>
  <w:num w:numId="9">
    <w:abstractNumId w:val="27"/>
  </w:num>
  <w:num w:numId="10">
    <w:abstractNumId w:val="34"/>
  </w:num>
  <w:num w:numId="11">
    <w:abstractNumId w:val="42"/>
  </w:num>
  <w:num w:numId="12">
    <w:abstractNumId w:val="12"/>
  </w:num>
  <w:num w:numId="13">
    <w:abstractNumId w:val="15"/>
  </w:num>
  <w:num w:numId="14">
    <w:abstractNumId w:val="2"/>
  </w:num>
  <w:num w:numId="15">
    <w:abstractNumId w:val="4"/>
  </w:num>
  <w:num w:numId="16">
    <w:abstractNumId w:val="44"/>
  </w:num>
  <w:num w:numId="17">
    <w:abstractNumId w:val="20"/>
  </w:num>
  <w:num w:numId="18">
    <w:abstractNumId w:val="7"/>
  </w:num>
  <w:num w:numId="19">
    <w:abstractNumId w:val="25"/>
  </w:num>
  <w:num w:numId="20">
    <w:abstractNumId w:val="5"/>
  </w:num>
  <w:num w:numId="21">
    <w:abstractNumId w:val="23"/>
  </w:num>
  <w:num w:numId="22">
    <w:abstractNumId w:val="24"/>
  </w:num>
  <w:num w:numId="23">
    <w:abstractNumId w:val="38"/>
  </w:num>
  <w:num w:numId="24">
    <w:abstractNumId w:val="36"/>
  </w:num>
  <w:num w:numId="25">
    <w:abstractNumId w:val="9"/>
  </w:num>
  <w:num w:numId="26">
    <w:abstractNumId w:val="1"/>
  </w:num>
  <w:num w:numId="27">
    <w:abstractNumId w:val="26"/>
  </w:num>
  <w:num w:numId="28">
    <w:abstractNumId w:val="21"/>
  </w:num>
  <w:num w:numId="29">
    <w:abstractNumId w:val="35"/>
  </w:num>
  <w:num w:numId="30">
    <w:abstractNumId w:val="10"/>
  </w:num>
  <w:num w:numId="31">
    <w:abstractNumId w:val="6"/>
  </w:num>
  <w:num w:numId="32">
    <w:abstractNumId w:val="32"/>
  </w:num>
  <w:num w:numId="33">
    <w:abstractNumId w:val="17"/>
  </w:num>
  <w:num w:numId="34">
    <w:abstractNumId w:val="14"/>
  </w:num>
  <w:num w:numId="35">
    <w:abstractNumId w:val="31"/>
  </w:num>
  <w:num w:numId="36">
    <w:abstractNumId w:val="0"/>
  </w:num>
  <w:num w:numId="37">
    <w:abstractNumId w:val="19"/>
  </w:num>
  <w:num w:numId="38">
    <w:abstractNumId w:val="40"/>
  </w:num>
  <w:num w:numId="39">
    <w:abstractNumId w:val="11"/>
  </w:num>
  <w:num w:numId="40">
    <w:abstractNumId w:val="3"/>
  </w:num>
  <w:num w:numId="41">
    <w:abstractNumId w:val="33"/>
  </w:num>
  <w:num w:numId="42">
    <w:abstractNumId w:val="29"/>
  </w:num>
  <w:num w:numId="43">
    <w:abstractNumId w:val="41"/>
  </w:num>
  <w:num w:numId="44">
    <w:abstractNumId w:val="28"/>
  </w:num>
  <w:num w:numId="45">
    <w:abstractNumId w:val="18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8"/>
  <w:activeWritingStyle w:appName="MSWord" w:lang="en-US" w:vendorID="64" w:dllVersion="131078" w:nlCheck="1" w:checkStyle="0"/>
  <w:activeWritingStyle w:appName="MSWord" w:lang="de-CH" w:vendorID="64" w:dllVersion="131078" w:nlCheck="1" w:checkStyle="0"/>
  <w:defaultTabStop w:val="720"/>
  <w:hyphenationZone w:val="425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1131E"/>
    <w:rsid w:val="000209E0"/>
    <w:rsid w:val="00055D3D"/>
    <w:rsid w:val="00063451"/>
    <w:rsid w:val="00063628"/>
    <w:rsid w:val="000A5BC2"/>
    <w:rsid w:val="000B0B86"/>
    <w:rsid w:val="000B3D48"/>
    <w:rsid w:val="000B559B"/>
    <w:rsid w:val="000C16BD"/>
    <w:rsid w:val="000C7F5E"/>
    <w:rsid w:val="000D143A"/>
    <w:rsid w:val="000E568E"/>
    <w:rsid w:val="000E6269"/>
    <w:rsid w:val="0011588B"/>
    <w:rsid w:val="001178AA"/>
    <w:rsid w:val="00134B61"/>
    <w:rsid w:val="001403CE"/>
    <w:rsid w:val="00141756"/>
    <w:rsid w:val="00147237"/>
    <w:rsid w:val="00163D99"/>
    <w:rsid w:val="00186BBF"/>
    <w:rsid w:val="001C40CE"/>
    <w:rsid w:val="001C642E"/>
    <w:rsid w:val="00207D8C"/>
    <w:rsid w:val="00213BCA"/>
    <w:rsid w:val="00220382"/>
    <w:rsid w:val="00221016"/>
    <w:rsid w:val="00224D7E"/>
    <w:rsid w:val="00246F51"/>
    <w:rsid w:val="00251260"/>
    <w:rsid w:val="0026320E"/>
    <w:rsid w:val="00264049"/>
    <w:rsid w:val="0026425C"/>
    <w:rsid w:val="0028265C"/>
    <w:rsid w:val="002A4268"/>
    <w:rsid w:val="002A4F48"/>
    <w:rsid w:val="002C5B88"/>
    <w:rsid w:val="002D62C3"/>
    <w:rsid w:val="002E7B7C"/>
    <w:rsid w:val="002F129B"/>
    <w:rsid w:val="002F1576"/>
    <w:rsid w:val="002F4258"/>
    <w:rsid w:val="002F554C"/>
    <w:rsid w:val="00307402"/>
    <w:rsid w:val="00307CBE"/>
    <w:rsid w:val="00321B11"/>
    <w:rsid w:val="00347888"/>
    <w:rsid w:val="00377BAA"/>
    <w:rsid w:val="003956FE"/>
    <w:rsid w:val="003F55B2"/>
    <w:rsid w:val="00404144"/>
    <w:rsid w:val="00415659"/>
    <w:rsid w:val="0042234F"/>
    <w:rsid w:val="00425995"/>
    <w:rsid w:val="00440C18"/>
    <w:rsid w:val="004421AA"/>
    <w:rsid w:val="00446368"/>
    <w:rsid w:val="00476DEA"/>
    <w:rsid w:val="004C065C"/>
    <w:rsid w:val="004D050D"/>
    <w:rsid w:val="0050172C"/>
    <w:rsid w:val="005973F2"/>
    <w:rsid w:val="005B2E4D"/>
    <w:rsid w:val="005D0E96"/>
    <w:rsid w:val="006116DF"/>
    <w:rsid w:val="00626754"/>
    <w:rsid w:val="006274EA"/>
    <w:rsid w:val="00650C4D"/>
    <w:rsid w:val="006634F2"/>
    <w:rsid w:val="00673D38"/>
    <w:rsid w:val="00681590"/>
    <w:rsid w:val="00692237"/>
    <w:rsid w:val="006A6E60"/>
    <w:rsid w:val="006C3EAD"/>
    <w:rsid w:val="006C4863"/>
    <w:rsid w:val="006E12FB"/>
    <w:rsid w:val="006E7844"/>
    <w:rsid w:val="006F7297"/>
    <w:rsid w:val="007024D5"/>
    <w:rsid w:val="00722DD2"/>
    <w:rsid w:val="00743D58"/>
    <w:rsid w:val="00745D1A"/>
    <w:rsid w:val="00763B7B"/>
    <w:rsid w:val="00764707"/>
    <w:rsid w:val="00772704"/>
    <w:rsid w:val="00782674"/>
    <w:rsid w:val="007A6A88"/>
    <w:rsid w:val="007F7CA8"/>
    <w:rsid w:val="00857FA9"/>
    <w:rsid w:val="008A60A1"/>
    <w:rsid w:val="008B4B09"/>
    <w:rsid w:val="008B6C6C"/>
    <w:rsid w:val="008C3903"/>
    <w:rsid w:val="008C5E4D"/>
    <w:rsid w:val="008E34AC"/>
    <w:rsid w:val="008F6120"/>
    <w:rsid w:val="00903101"/>
    <w:rsid w:val="00931EB0"/>
    <w:rsid w:val="009406C1"/>
    <w:rsid w:val="00963CDB"/>
    <w:rsid w:val="00973F7D"/>
    <w:rsid w:val="009A304C"/>
    <w:rsid w:val="009C246A"/>
    <w:rsid w:val="009C64DA"/>
    <w:rsid w:val="009D25F7"/>
    <w:rsid w:val="009D2C77"/>
    <w:rsid w:val="00A224BF"/>
    <w:rsid w:val="00A23AF4"/>
    <w:rsid w:val="00A25CE2"/>
    <w:rsid w:val="00A26CE0"/>
    <w:rsid w:val="00A70799"/>
    <w:rsid w:val="00A8176C"/>
    <w:rsid w:val="00AD17B5"/>
    <w:rsid w:val="00B174BC"/>
    <w:rsid w:val="00B32086"/>
    <w:rsid w:val="00B428A7"/>
    <w:rsid w:val="00B50140"/>
    <w:rsid w:val="00B76264"/>
    <w:rsid w:val="00B77F08"/>
    <w:rsid w:val="00BC20B0"/>
    <w:rsid w:val="00BE096E"/>
    <w:rsid w:val="00BE0CF5"/>
    <w:rsid w:val="00C1131E"/>
    <w:rsid w:val="00C12C10"/>
    <w:rsid w:val="00C20410"/>
    <w:rsid w:val="00C5105A"/>
    <w:rsid w:val="00C85A17"/>
    <w:rsid w:val="00CA78A6"/>
    <w:rsid w:val="00CB0F7C"/>
    <w:rsid w:val="00D11E0E"/>
    <w:rsid w:val="00D158CF"/>
    <w:rsid w:val="00D3051D"/>
    <w:rsid w:val="00D9422E"/>
    <w:rsid w:val="00D96D2D"/>
    <w:rsid w:val="00DA5516"/>
    <w:rsid w:val="00DB66B7"/>
    <w:rsid w:val="00DC41AC"/>
    <w:rsid w:val="00DC634E"/>
    <w:rsid w:val="00DD0E92"/>
    <w:rsid w:val="00DD142E"/>
    <w:rsid w:val="00DD47B7"/>
    <w:rsid w:val="00DD7825"/>
    <w:rsid w:val="00DF23F1"/>
    <w:rsid w:val="00DF58DE"/>
    <w:rsid w:val="00DF6969"/>
    <w:rsid w:val="00DF7734"/>
    <w:rsid w:val="00E11681"/>
    <w:rsid w:val="00E11DA2"/>
    <w:rsid w:val="00E206D9"/>
    <w:rsid w:val="00E31A86"/>
    <w:rsid w:val="00E70A9C"/>
    <w:rsid w:val="00E76A54"/>
    <w:rsid w:val="00E87EF9"/>
    <w:rsid w:val="00EB0F02"/>
    <w:rsid w:val="00EC65CD"/>
    <w:rsid w:val="00EE01B5"/>
    <w:rsid w:val="00F25031"/>
    <w:rsid w:val="00F37DB3"/>
    <w:rsid w:val="00F512C4"/>
    <w:rsid w:val="00F51A17"/>
    <w:rsid w:val="00F6296B"/>
    <w:rsid w:val="00F75035"/>
    <w:rsid w:val="00FD03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FAF816A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8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Normal">
    <w:name w:val="Normal"/>
    <w:qFormat/>
    <w:rPr>
      <w:lang w:val="de-CH"/>
    </w:rPr>
  </w:style>
  <w:style w:type="paragraph" w:styleId="Heading1">
    <w:name w:val="heading 1"/>
    <w:basedOn w:val="Normal"/>
    <w:next w:val="Normal"/>
    <w:link w:val="Heading1Char"/>
    <w:uiPriority w:val="9"/>
    <w:qFormat/>
    <w:rsid w:val="000E568E"/>
    <w:pPr>
      <w:keepNext/>
      <w:keepLines/>
      <w:pageBreakBefore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47237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D143A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D11E0E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qFormat/>
    <w:rsid w:val="00C1131E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1131E"/>
    <w:rPr>
      <w:rFonts w:asciiTheme="majorHAnsi" w:eastAsiaTheme="majorEastAsia" w:hAnsiTheme="majorHAnsi" w:cstheme="majorBidi"/>
      <w:spacing w:val="-10"/>
      <w:kern w:val="28"/>
      <w:sz w:val="56"/>
      <w:szCs w:val="56"/>
      <w:lang w:val="de-CH"/>
    </w:rPr>
  </w:style>
  <w:style w:type="character" w:customStyle="1" w:styleId="Heading1Char">
    <w:name w:val="Heading 1 Char"/>
    <w:basedOn w:val="DefaultParagraphFont"/>
    <w:link w:val="Heading1"/>
    <w:uiPriority w:val="9"/>
    <w:rsid w:val="000E568E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val="de-CH"/>
    </w:rPr>
  </w:style>
  <w:style w:type="paragraph" w:styleId="TOCHeading">
    <w:name w:val="TOC Heading"/>
    <w:basedOn w:val="Heading1"/>
    <w:next w:val="Normal"/>
    <w:uiPriority w:val="39"/>
    <w:unhideWhenUsed/>
    <w:qFormat/>
    <w:rsid w:val="00C1131E"/>
    <w:pPr>
      <w:spacing w:before="480" w:line="276" w:lineRule="auto"/>
      <w:outlineLvl w:val="9"/>
    </w:pPr>
    <w:rPr>
      <w:b/>
      <w:bCs/>
      <w:sz w:val="28"/>
      <w:szCs w:val="28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C1131E"/>
    <w:pPr>
      <w:spacing w:before="120"/>
    </w:pPr>
    <w:rPr>
      <w:rFonts w:asciiTheme="majorHAnsi" w:hAnsiTheme="majorHAnsi"/>
      <w:b/>
      <w:color w:val="548DD4"/>
    </w:rPr>
  </w:style>
  <w:style w:type="paragraph" w:styleId="TOC2">
    <w:name w:val="toc 2"/>
    <w:basedOn w:val="Normal"/>
    <w:next w:val="Normal"/>
    <w:autoRedefine/>
    <w:uiPriority w:val="39"/>
    <w:unhideWhenUsed/>
    <w:rsid w:val="00C1131E"/>
    <w:rPr>
      <w:sz w:val="22"/>
      <w:szCs w:val="22"/>
    </w:rPr>
  </w:style>
  <w:style w:type="paragraph" w:styleId="TOC3">
    <w:name w:val="toc 3"/>
    <w:basedOn w:val="Normal"/>
    <w:next w:val="Normal"/>
    <w:autoRedefine/>
    <w:uiPriority w:val="39"/>
    <w:unhideWhenUsed/>
    <w:rsid w:val="00C1131E"/>
    <w:pPr>
      <w:ind w:left="240"/>
    </w:pPr>
    <w:rPr>
      <w:i/>
      <w:sz w:val="22"/>
      <w:szCs w:val="22"/>
    </w:rPr>
  </w:style>
  <w:style w:type="paragraph" w:styleId="TOC4">
    <w:name w:val="toc 4"/>
    <w:basedOn w:val="Normal"/>
    <w:next w:val="Normal"/>
    <w:autoRedefine/>
    <w:uiPriority w:val="39"/>
    <w:semiHidden/>
    <w:unhideWhenUsed/>
    <w:rsid w:val="00C1131E"/>
    <w:pPr>
      <w:pBdr>
        <w:between w:val="double" w:sz="6" w:space="0" w:color="auto"/>
      </w:pBdr>
      <w:ind w:left="480"/>
    </w:pPr>
    <w:rPr>
      <w:sz w:val="20"/>
      <w:szCs w:val="20"/>
    </w:rPr>
  </w:style>
  <w:style w:type="paragraph" w:styleId="TOC5">
    <w:name w:val="toc 5"/>
    <w:basedOn w:val="Normal"/>
    <w:next w:val="Normal"/>
    <w:autoRedefine/>
    <w:uiPriority w:val="39"/>
    <w:semiHidden/>
    <w:unhideWhenUsed/>
    <w:rsid w:val="00C1131E"/>
    <w:pPr>
      <w:pBdr>
        <w:between w:val="double" w:sz="6" w:space="0" w:color="auto"/>
      </w:pBdr>
      <w:ind w:left="720"/>
    </w:pPr>
    <w:rPr>
      <w:sz w:val="20"/>
      <w:szCs w:val="20"/>
    </w:rPr>
  </w:style>
  <w:style w:type="paragraph" w:styleId="TOC6">
    <w:name w:val="toc 6"/>
    <w:basedOn w:val="Normal"/>
    <w:next w:val="Normal"/>
    <w:autoRedefine/>
    <w:uiPriority w:val="39"/>
    <w:semiHidden/>
    <w:unhideWhenUsed/>
    <w:rsid w:val="00C1131E"/>
    <w:pPr>
      <w:pBdr>
        <w:between w:val="double" w:sz="6" w:space="0" w:color="auto"/>
      </w:pBdr>
      <w:ind w:left="960"/>
    </w:pPr>
    <w:rPr>
      <w:sz w:val="20"/>
      <w:szCs w:val="20"/>
    </w:rPr>
  </w:style>
  <w:style w:type="paragraph" w:styleId="TOC7">
    <w:name w:val="toc 7"/>
    <w:basedOn w:val="Normal"/>
    <w:next w:val="Normal"/>
    <w:autoRedefine/>
    <w:uiPriority w:val="39"/>
    <w:semiHidden/>
    <w:unhideWhenUsed/>
    <w:rsid w:val="00C1131E"/>
    <w:pPr>
      <w:pBdr>
        <w:between w:val="double" w:sz="6" w:space="0" w:color="auto"/>
      </w:pBdr>
      <w:ind w:left="1200"/>
    </w:pPr>
    <w:rPr>
      <w:sz w:val="20"/>
      <w:szCs w:val="20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C1131E"/>
    <w:pPr>
      <w:pBdr>
        <w:between w:val="double" w:sz="6" w:space="0" w:color="auto"/>
      </w:pBdr>
      <w:ind w:left="1440"/>
    </w:pPr>
    <w:rPr>
      <w:sz w:val="20"/>
      <w:szCs w:val="20"/>
    </w:rPr>
  </w:style>
  <w:style w:type="paragraph" w:styleId="TOC9">
    <w:name w:val="toc 9"/>
    <w:basedOn w:val="Normal"/>
    <w:next w:val="Normal"/>
    <w:autoRedefine/>
    <w:uiPriority w:val="39"/>
    <w:semiHidden/>
    <w:unhideWhenUsed/>
    <w:rsid w:val="00C1131E"/>
    <w:pPr>
      <w:pBdr>
        <w:between w:val="double" w:sz="6" w:space="0" w:color="auto"/>
      </w:pBdr>
      <w:ind w:left="1680"/>
    </w:pPr>
    <w:rPr>
      <w:sz w:val="20"/>
      <w:szCs w:val="20"/>
    </w:rPr>
  </w:style>
  <w:style w:type="paragraph" w:styleId="ListParagraph">
    <w:name w:val="List Paragraph"/>
    <w:basedOn w:val="Normal"/>
    <w:uiPriority w:val="34"/>
    <w:qFormat/>
    <w:rsid w:val="00A26CE0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rsid w:val="00147237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styleId="Hyperlink">
    <w:name w:val="Hyperlink"/>
    <w:basedOn w:val="DefaultParagraphFont"/>
    <w:uiPriority w:val="99"/>
    <w:unhideWhenUsed/>
    <w:rsid w:val="00745D1A"/>
    <w:rPr>
      <w:color w:val="0563C1" w:themeColor="hyperlink"/>
      <w:u w:val="single"/>
    </w:rPr>
  </w:style>
  <w:style w:type="table" w:styleId="TableGrid">
    <w:name w:val="Table Grid"/>
    <w:basedOn w:val="TableNormal"/>
    <w:uiPriority w:val="39"/>
    <w:rsid w:val="006A6E6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3Char">
    <w:name w:val="Heading 3 Char"/>
    <w:basedOn w:val="DefaultParagraphFont"/>
    <w:link w:val="Heading3"/>
    <w:uiPriority w:val="9"/>
    <w:rsid w:val="000D143A"/>
    <w:rPr>
      <w:rFonts w:asciiTheme="majorHAnsi" w:eastAsiaTheme="majorEastAsia" w:hAnsiTheme="majorHAnsi" w:cstheme="majorBidi"/>
      <w:color w:val="1F4D78" w:themeColor="accent1" w:themeShade="7F"/>
      <w:lang w:val="de-CH"/>
    </w:rPr>
  </w:style>
  <w:style w:type="table" w:styleId="PlainTable3">
    <w:name w:val="Plain Table 3"/>
    <w:basedOn w:val="TableNormal"/>
    <w:uiPriority w:val="43"/>
    <w:rsid w:val="0011588B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PlainTable4">
    <w:name w:val="Plain Table 4"/>
    <w:basedOn w:val="TableNormal"/>
    <w:uiPriority w:val="44"/>
    <w:rsid w:val="0011588B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5">
    <w:name w:val="Plain Table 5"/>
    <w:basedOn w:val="TableNormal"/>
    <w:uiPriority w:val="45"/>
    <w:rsid w:val="0011588B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GridTable1Light">
    <w:name w:val="Grid Table 1 Light"/>
    <w:basedOn w:val="TableNormal"/>
    <w:uiPriority w:val="46"/>
    <w:rsid w:val="0011588B"/>
    <w:tblPr>
      <w:tblStyleRowBandSize w:val="1"/>
      <w:tblStyleColBandSize w:val="1"/>
      <w:tblInd w:w="0" w:type="dxa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2">
    <w:name w:val="Grid Table 1 Light Accent 2"/>
    <w:basedOn w:val="TableNormal"/>
    <w:uiPriority w:val="46"/>
    <w:rsid w:val="0011588B"/>
    <w:tblPr>
      <w:tblStyleRowBandSize w:val="1"/>
      <w:tblStyleColBandSize w:val="1"/>
      <w:tblInd w:w="0" w:type="dxa"/>
      <w:tblBorders>
        <w:top w:val="single" w:sz="4" w:space="0" w:color="F7CAAC" w:themeColor="accent2" w:themeTint="66"/>
        <w:left w:val="single" w:sz="4" w:space="0" w:color="F7CAAC" w:themeColor="accent2" w:themeTint="66"/>
        <w:bottom w:val="single" w:sz="4" w:space="0" w:color="F7CAAC" w:themeColor="accent2" w:themeTint="66"/>
        <w:right w:val="single" w:sz="4" w:space="0" w:color="F7CAAC" w:themeColor="accent2" w:themeTint="66"/>
        <w:insideH w:val="single" w:sz="4" w:space="0" w:color="F7CAAC" w:themeColor="accent2" w:themeTint="66"/>
        <w:insideV w:val="single" w:sz="4" w:space="0" w:color="F7CAAC" w:themeColor="accent2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4B0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3">
    <w:name w:val="Grid Table 3"/>
    <w:basedOn w:val="TableNormal"/>
    <w:uiPriority w:val="48"/>
    <w:rsid w:val="00931EB0"/>
    <w:tblPr>
      <w:tblStyleRowBandSize w:val="1"/>
      <w:tblStyleColBandSize w:val="1"/>
      <w:tblInd w:w="0" w:type="dxa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GridTable4">
    <w:name w:val="Grid Table 4"/>
    <w:basedOn w:val="TableNormal"/>
    <w:uiPriority w:val="49"/>
    <w:rsid w:val="00931EB0"/>
    <w:tblPr>
      <w:tblStyleRowBandSize w:val="1"/>
      <w:tblStyleColBandSize w:val="1"/>
      <w:tblInd w:w="0" w:type="dxa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3">
    <w:name w:val="List Table 3"/>
    <w:basedOn w:val="TableNormal"/>
    <w:uiPriority w:val="48"/>
    <w:rsid w:val="00931EB0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ListTable4">
    <w:name w:val="List Table 4"/>
    <w:basedOn w:val="TableNormal"/>
    <w:uiPriority w:val="49"/>
    <w:rsid w:val="00931EB0"/>
    <w:tblPr>
      <w:tblStyleRowBandSize w:val="1"/>
      <w:tblStyleColBandSize w:val="1"/>
      <w:tblInd w:w="0" w:type="dxa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PlainTable2">
    <w:name w:val="Plain Table 2"/>
    <w:basedOn w:val="TableNormal"/>
    <w:uiPriority w:val="42"/>
    <w:rsid w:val="00307CBE"/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styleId="DocumentMap">
    <w:name w:val="Document Map"/>
    <w:basedOn w:val="Normal"/>
    <w:link w:val="DocumentMapChar"/>
    <w:uiPriority w:val="99"/>
    <w:semiHidden/>
    <w:unhideWhenUsed/>
    <w:rsid w:val="00415659"/>
    <w:rPr>
      <w:rFonts w:ascii="Times New Roman" w:hAnsi="Times New Roman" w:cs="Times New Roman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415659"/>
    <w:rPr>
      <w:rFonts w:ascii="Times New Roman" w:hAnsi="Times New Roman" w:cs="Times New Roman"/>
      <w:lang w:val="de-CH"/>
    </w:rPr>
  </w:style>
  <w:style w:type="character" w:customStyle="1" w:styleId="Heading4Char">
    <w:name w:val="Heading 4 Char"/>
    <w:basedOn w:val="DefaultParagraphFont"/>
    <w:link w:val="Heading4"/>
    <w:uiPriority w:val="9"/>
    <w:rsid w:val="00D11E0E"/>
    <w:rPr>
      <w:rFonts w:asciiTheme="majorHAnsi" w:eastAsiaTheme="majorEastAsia" w:hAnsiTheme="majorHAnsi" w:cstheme="majorBidi"/>
      <w:i/>
      <w:iCs/>
      <w:color w:val="2E74B5" w:themeColor="accent1" w:themeShade="BF"/>
      <w:lang w:val="de-CH"/>
    </w:rPr>
  </w:style>
  <w:style w:type="character" w:styleId="PlaceholderText">
    <w:name w:val="Placeholder Text"/>
    <w:basedOn w:val="DefaultParagraphFont"/>
    <w:uiPriority w:val="99"/>
    <w:semiHidden/>
    <w:rsid w:val="00055D3D"/>
    <w:rPr>
      <w:color w:val="808080"/>
    </w:rPr>
  </w:style>
  <w:style w:type="paragraph" w:styleId="Revision">
    <w:name w:val="Revision"/>
    <w:hidden/>
    <w:uiPriority w:val="99"/>
    <w:semiHidden/>
    <w:rsid w:val="00A70799"/>
    <w:rPr>
      <w:lang w:val="de-CH"/>
    </w:rPr>
  </w:style>
  <w:style w:type="paragraph" w:styleId="NoSpacing">
    <w:name w:val="No Spacing"/>
    <w:link w:val="NoSpacingChar"/>
    <w:uiPriority w:val="1"/>
    <w:qFormat/>
    <w:rsid w:val="008B4B09"/>
    <w:rPr>
      <w:rFonts w:eastAsiaTheme="minorEastAsia"/>
      <w:sz w:val="22"/>
      <w:szCs w:val="22"/>
      <w:lang w:eastAsia="zh-CN"/>
    </w:rPr>
  </w:style>
  <w:style w:type="character" w:customStyle="1" w:styleId="NoSpacingChar">
    <w:name w:val="No Spacing Char"/>
    <w:basedOn w:val="DefaultParagraphFont"/>
    <w:link w:val="NoSpacing"/>
    <w:uiPriority w:val="1"/>
    <w:rsid w:val="008B4B09"/>
    <w:rPr>
      <w:rFonts w:eastAsiaTheme="minorEastAsia"/>
      <w:sz w:val="22"/>
      <w:szCs w:val="22"/>
      <w:lang w:eastAsia="zh-CN"/>
    </w:rPr>
  </w:style>
  <w:style w:type="paragraph" w:styleId="Header">
    <w:name w:val="header"/>
    <w:basedOn w:val="Normal"/>
    <w:link w:val="HeaderChar"/>
    <w:uiPriority w:val="99"/>
    <w:unhideWhenUsed/>
    <w:rsid w:val="008B4B09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B4B09"/>
    <w:rPr>
      <w:lang w:val="de-CH"/>
    </w:rPr>
  </w:style>
  <w:style w:type="paragraph" w:styleId="Footer">
    <w:name w:val="footer"/>
    <w:basedOn w:val="Normal"/>
    <w:link w:val="FooterChar"/>
    <w:uiPriority w:val="99"/>
    <w:unhideWhenUsed/>
    <w:rsid w:val="008B4B09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B4B09"/>
    <w:rPr>
      <w:lang w:val="de-CH"/>
    </w:rPr>
  </w:style>
  <w:style w:type="character" w:styleId="PageNumber">
    <w:name w:val="page number"/>
    <w:basedOn w:val="DefaultParagraphFont"/>
    <w:uiPriority w:val="99"/>
    <w:semiHidden/>
    <w:unhideWhenUsed/>
    <w:rsid w:val="008B4B09"/>
  </w:style>
  <w:style w:type="paragraph" w:styleId="FootnoteText">
    <w:name w:val="footnote text"/>
    <w:basedOn w:val="Normal"/>
    <w:link w:val="FootnoteTextChar"/>
    <w:uiPriority w:val="99"/>
    <w:unhideWhenUsed/>
    <w:rsid w:val="000E568E"/>
  </w:style>
  <w:style w:type="character" w:customStyle="1" w:styleId="FootnoteTextChar">
    <w:name w:val="Footnote Text Char"/>
    <w:basedOn w:val="DefaultParagraphFont"/>
    <w:link w:val="FootnoteText"/>
    <w:uiPriority w:val="99"/>
    <w:rsid w:val="000E568E"/>
    <w:rPr>
      <w:lang w:val="de-CH"/>
    </w:rPr>
  </w:style>
  <w:style w:type="character" w:styleId="FootnoteReference">
    <w:name w:val="footnote reference"/>
    <w:basedOn w:val="DefaultParagraphFont"/>
    <w:uiPriority w:val="99"/>
    <w:unhideWhenUsed/>
    <w:rsid w:val="000E568E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67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3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76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53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144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2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63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3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801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4" Type="http://schemas.openxmlformats.org/officeDocument/2006/relationships/image" Target="media/image7.jpeg"/><Relationship Id="rId15" Type="http://schemas.openxmlformats.org/officeDocument/2006/relationships/image" Target="media/image8.jpeg"/><Relationship Id="rId16" Type="http://schemas.openxmlformats.org/officeDocument/2006/relationships/image" Target="media/image9.jpeg"/><Relationship Id="rId17" Type="http://schemas.openxmlformats.org/officeDocument/2006/relationships/image" Target="media/image10.jpeg"/><Relationship Id="rId18" Type="http://schemas.openxmlformats.org/officeDocument/2006/relationships/image" Target="media/image11.jpeg"/><Relationship Id="rId19" Type="http://schemas.openxmlformats.org/officeDocument/2006/relationships/image" Target="media/image12.jpeg"/><Relationship Id="rId50" Type="http://schemas.openxmlformats.org/officeDocument/2006/relationships/image" Target="media/image39.jpeg"/><Relationship Id="rId51" Type="http://schemas.openxmlformats.org/officeDocument/2006/relationships/image" Target="media/image40.jpeg"/><Relationship Id="rId52" Type="http://schemas.openxmlformats.org/officeDocument/2006/relationships/image" Target="media/image41.jpeg"/><Relationship Id="rId53" Type="http://schemas.openxmlformats.org/officeDocument/2006/relationships/image" Target="media/image42.png"/><Relationship Id="rId54" Type="http://schemas.openxmlformats.org/officeDocument/2006/relationships/image" Target="media/image43.jpeg"/><Relationship Id="rId55" Type="http://schemas.openxmlformats.org/officeDocument/2006/relationships/header" Target="header1.xml"/><Relationship Id="rId56" Type="http://schemas.openxmlformats.org/officeDocument/2006/relationships/footer" Target="footer1.xml"/><Relationship Id="rId57" Type="http://schemas.openxmlformats.org/officeDocument/2006/relationships/footer" Target="footer2.xml"/><Relationship Id="rId58" Type="http://schemas.openxmlformats.org/officeDocument/2006/relationships/fontTable" Target="fontTable.xml"/><Relationship Id="rId59" Type="http://schemas.openxmlformats.org/officeDocument/2006/relationships/theme" Target="theme/theme1.xml"/><Relationship Id="rId40" Type="http://schemas.openxmlformats.org/officeDocument/2006/relationships/image" Target="media/image30.jpeg"/><Relationship Id="rId41" Type="http://schemas.openxmlformats.org/officeDocument/2006/relationships/image" Target="media/image31.jpeg"/><Relationship Id="rId42" Type="http://schemas.openxmlformats.org/officeDocument/2006/relationships/image" Target="media/image32.jpeg"/><Relationship Id="rId43" Type="http://schemas.openxmlformats.org/officeDocument/2006/relationships/image" Target="media/image33.jpeg"/><Relationship Id="rId44" Type="http://schemas.openxmlformats.org/officeDocument/2006/relationships/image" Target="media/image34.jpeg"/><Relationship Id="rId45" Type="http://schemas.openxmlformats.org/officeDocument/2006/relationships/image" Target="media/image35.jpeg"/><Relationship Id="rId46" Type="http://schemas.openxmlformats.org/officeDocument/2006/relationships/image" Target="media/image36.jpeg"/><Relationship Id="rId47" Type="http://schemas.microsoft.com/office/2007/relationships/hdphoto" Target="media/hdphoto4.wdp"/><Relationship Id="rId48" Type="http://schemas.openxmlformats.org/officeDocument/2006/relationships/image" Target="media/image37.jpeg"/><Relationship Id="rId49" Type="http://schemas.openxmlformats.org/officeDocument/2006/relationships/image" Target="media/image38.jpeg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jpeg"/><Relationship Id="rId9" Type="http://schemas.openxmlformats.org/officeDocument/2006/relationships/image" Target="media/image2.jpeg"/><Relationship Id="rId30" Type="http://schemas.openxmlformats.org/officeDocument/2006/relationships/image" Target="media/image23.jpeg"/><Relationship Id="rId31" Type="http://schemas.microsoft.com/office/2007/relationships/hdphoto" Target="media/hdphoto1.wdp"/><Relationship Id="rId32" Type="http://schemas.openxmlformats.org/officeDocument/2006/relationships/image" Target="media/image24.jpeg"/><Relationship Id="rId33" Type="http://schemas.microsoft.com/office/2007/relationships/hdphoto" Target="media/hdphoto2.wdp"/><Relationship Id="rId34" Type="http://schemas.openxmlformats.org/officeDocument/2006/relationships/image" Target="media/image25.jpeg"/><Relationship Id="rId35" Type="http://schemas.openxmlformats.org/officeDocument/2006/relationships/image" Target="media/image26.jpeg"/><Relationship Id="rId36" Type="http://schemas.openxmlformats.org/officeDocument/2006/relationships/image" Target="media/image27.jpeg"/><Relationship Id="rId37" Type="http://schemas.microsoft.com/office/2007/relationships/hdphoto" Target="media/hdphoto3.wdp"/><Relationship Id="rId38" Type="http://schemas.openxmlformats.org/officeDocument/2006/relationships/image" Target="media/image28.jpeg"/><Relationship Id="rId39" Type="http://schemas.openxmlformats.org/officeDocument/2006/relationships/image" Target="media/image29.jpeg"/><Relationship Id="rId20" Type="http://schemas.openxmlformats.org/officeDocument/2006/relationships/image" Target="media/image13.jpeg"/><Relationship Id="rId21" Type="http://schemas.openxmlformats.org/officeDocument/2006/relationships/image" Target="media/image14.jpeg"/><Relationship Id="rId22" Type="http://schemas.openxmlformats.org/officeDocument/2006/relationships/image" Target="media/image15.jpeg"/><Relationship Id="rId23" Type="http://schemas.openxmlformats.org/officeDocument/2006/relationships/image" Target="media/image16.jpeg"/><Relationship Id="rId24" Type="http://schemas.openxmlformats.org/officeDocument/2006/relationships/image" Target="media/image17.jpeg"/><Relationship Id="rId25" Type="http://schemas.openxmlformats.org/officeDocument/2006/relationships/image" Target="media/image18.jpeg"/><Relationship Id="rId26" Type="http://schemas.openxmlformats.org/officeDocument/2006/relationships/image" Target="media/image19.jpeg"/><Relationship Id="rId27" Type="http://schemas.openxmlformats.org/officeDocument/2006/relationships/image" Target="media/image20.jpeg"/><Relationship Id="rId28" Type="http://schemas.openxmlformats.org/officeDocument/2006/relationships/image" Target="media/image21.jpeg"/><Relationship Id="rId29" Type="http://schemas.openxmlformats.org/officeDocument/2006/relationships/image" Target="media/image22.jpeg"/><Relationship Id="rId10" Type="http://schemas.openxmlformats.org/officeDocument/2006/relationships/image" Target="media/image3.jpeg"/><Relationship Id="rId11" Type="http://schemas.openxmlformats.org/officeDocument/2006/relationships/image" Target="media/image4.jpeg"/><Relationship Id="rId12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D103342E-8660-A74F-AC16-D1ADD3E7EE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464</TotalTime>
  <Pages>30</Pages>
  <Words>3208</Words>
  <Characters>18287</Characters>
  <Application>Microsoft Macintosh Word</Application>
  <DocSecurity>0</DocSecurity>
  <Lines>152</Lines>
  <Paragraphs>42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jolau.ch</Company>
  <LinksUpToDate>false</LinksUpToDate>
  <CharactersWithSpaces>21453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Zellbiolgie</dc:title>
  <dc:subject>Biologie – Band A</dc:subject>
  <dc:creator>Jonas Lauener</dc:creator>
  <cp:keywords/>
  <dc:description/>
  <cp:lastModifiedBy>Jonas Lauener</cp:lastModifiedBy>
  <cp:revision>54</cp:revision>
  <cp:lastPrinted>2016-07-07T11:00:00Z</cp:lastPrinted>
  <dcterms:created xsi:type="dcterms:W3CDTF">2015-11-12T14:21:00Z</dcterms:created>
  <dcterms:modified xsi:type="dcterms:W3CDTF">2016-09-07T12:43:00Z</dcterms:modified>
</cp:coreProperties>
</file>