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472092356"/>
        <w:docPartObj>
          <w:docPartGallery w:val="Cover Pages"/>
          <w:docPartUnique/>
        </w:docPartObj>
      </w:sdtPr>
      <w:sdtEndPr/>
      <w:sdtContent>
        <w:p w14:paraId="791766CF" w14:textId="5A41DD9A" w:rsidR="008B4B09" w:rsidRDefault="008B4B09"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11D00757" wp14:editId="74B65D0F">
                    <wp:simplePos x="0" y="0"/>
                    <wp:positionH relativeFrom="page">
                      <wp:align>left</wp:align>
                    </wp:positionH>
                    <wp:positionV relativeFrom="page">
                      <wp:align>bottom</wp:align>
                    </wp:positionV>
                    <wp:extent cx="5534025" cy="2724912"/>
                    <wp:effectExtent l="0" t="0" r="0" b="0"/>
                    <wp:wrapNone/>
                    <wp:docPr id="39" name="Text Box 39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34025" cy="272491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i/>
                                    <w:color w:val="262626" w:themeColor="text1" w:themeTint="D9"/>
                                    <w:sz w:val="32"/>
                                    <w:szCs w:val="32"/>
                                  </w:rPr>
                                  <w:alias w:val="Author"/>
                                  <w:tag w:val=""/>
                                  <w:id w:val="-1621210322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3509C496" w14:textId="554CA37A" w:rsidR="001D764B" w:rsidRDefault="001D764B">
                                    <w:pPr>
                                      <w:pStyle w:val="NoSpacing"/>
                                      <w:spacing w:after="480"/>
                                      <w:rPr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i/>
                                        <w:color w:val="262626" w:themeColor="text1" w:themeTint="D9"/>
                                        <w:sz w:val="32"/>
                                        <w:szCs w:val="32"/>
                                      </w:rPr>
                                      <w:t>Jonas Lauener</w:t>
                                    </w:r>
                                  </w:p>
                                </w:sdtContent>
                              </w:sdt>
                              <w:p w14:paraId="52C77839" w14:textId="651675C0" w:rsidR="001D764B" w:rsidRDefault="00C2108D">
                                <w:pPr>
                                  <w:pStyle w:val="NoSpacing"/>
                                  <w:rPr>
                                    <w:i/>
                                    <w:color w:val="262626" w:themeColor="text1" w:themeTint="D9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i/>
                                      <w:color w:val="262626" w:themeColor="text1" w:themeTint="D9"/>
                                      <w:sz w:val="26"/>
                                      <w:szCs w:val="26"/>
                                    </w:rPr>
                                    <w:alias w:val="Company"/>
                                    <w:tag w:val=""/>
                                    <w:id w:val="1998608146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15:appearance w15:val="hidden"/>
                                    <w:text/>
                                  </w:sdtPr>
                                  <w:sdtEndPr/>
                                  <w:sdtContent>
                                    <w:r w:rsidR="001D764B">
                                      <w:rPr>
                                        <w:i/>
                                        <w:color w:val="262626" w:themeColor="text1" w:themeTint="D9"/>
                                        <w:sz w:val="26"/>
                                        <w:szCs w:val="26"/>
                                      </w:rPr>
                                      <w:t>jolau.ch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188720" tIns="91440" rIns="0" bIns="9144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1D00757" id="_x0000_t202" coordsize="21600,21600" o:spt="202" path="m0,0l0,21600,21600,21600,21600,0xe">
                    <v:stroke joinstyle="miter"/>
                    <v:path gradientshapeok="t" o:connecttype="rect"/>
                  </v:shapetype>
                  <v:shape id="Text Box 39" o:spid="_x0000_s1026" type="#_x0000_t202" alt="Title: Title and subtitle" style="position:absolute;margin-left:0;margin-top:0;width:435.75pt;height:214.55pt;z-index:251666432;visibility:visible;mso-wrap-style:square;mso-width-percent:890;mso-height-percent:0;mso-wrap-distance-left:9pt;mso-wrap-distance-top:0;mso-wrap-distance-right:9pt;mso-wrap-distance-bottom:0;mso-position-horizontal:left;mso-position-horizontal-relative:page;mso-position-vertical:bottom;mso-position-vertical-relative:page;mso-width-percent:890;mso-height-percent:0;mso-width-relative:page;mso-height-relative:margin;v-text-anchor:bottom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" filled="f" stroked="f" strokeweight=".5pt">
                    <v:textbox inset="93.6pt,7.2pt,0,1in">
                      <w:txbxContent>
                        <w:sdt>
                          <w:sdtPr>
                            <w:rPr>
                              <w:i/>
                              <w:color w:val="262626" w:themeColor="text1" w:themeTint="D9"/>
                              <w:sz w:val="32"/>
                              <w:szCs w:val="32"/>
                            </w:rPr>
                            <w:alias w:val="Author"/>
                            <w:tag w:val=""/>
                            <w:id w:val="-1621210322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15:appearance w15:val="hidden"/>
                            <w:text/>
                          </w:sdtPr>
                          <w:sdtContent>
                            <w:p w14:paraId="3509C496" w14:textId="554CA37A" w:rsidR="001D764B" w:rsidRDefault="001D764B">
                              <w:pPr>
                                <w:pStyle w:val="NoSpacing"/>
                                <w:spacing w:after="480"/>
                                <w:rPr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i/>
                                  <w:color w:val="262626" w:themeColor="text1" w:themeTint="D9"/>
                                  <w:sz w:val="32"/>
                                  <w:szCs w:val="32"/>
                                </w:rPr>
                                <w:t>Jonas Lauener</w:t>
                              </w:r>
                            </w:p>
                          </w:sdtContent>
                        </w:sdt>
                        <w:p w14:paraId="52C77839" w14:textId="651675C0" w:rsidR="001D764B" w:rsidRDefault="001D764B">
                          <w:pPr>
                            <w:pStyle w:val="NoSpacing"/>
                            <w:rPr>
                              <w:i/>
                              <w:color w:val="262626" w:themeColor="text1" w:themeTint="D9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i/>
                                <w:color w:val="262626" w:themeColor="text1" w:themeTint="D9"/>
                                <w:sz w:val="26"/>
                                <w:szCs w:val="26"/>
                              </w:rPr>
                              <w:alias w:val="Company"/>
                              <w:tag w:val=""/>
                              <w:id w:val="1998608146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15:appearance w15:val="hidden"/>
                              <w:text/>
                            </w:sdtPr>
                            <w:sdtContent>
                              <w:r>
                                <w:rPr>
                                  <w:i/>
                                  <w:color w:val="262626" w:themeColor="text1" w:themeTint="D9"/>
                                  <w:sz w:val="26"/>
                                  <w:szCs w:val="26"/>
                                </w:rPr>
                                <w:t>jolau.ch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5408" behindDoc="1" locked="0" layoutInCell="1" allowOverlap="1" wp14:anchorId="131CFB18" wp14:editId="59D977E5">
                    <wp:simplePos x="0" y="0"/>
                    <mc:AlternateContent>
                      <mc:Choice Requires="wp14">
                        <wp:positionH relativeFrom="page">
                          <wp14:pctPosHOffset>10000</wp14:pctPosHOffset>
                        </wp:positionH>
                      </mc:Choice>
                      <mc:Fallback>
                        <wp:positionH relativeFrom="page">
                          <wp:posOffset>755650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1604010</wp:posOffset>
                        </wp:positionV>
                      </mc:Fallback>
                    </mc:AlternateContent>
                    <wp:extent cx="0" cy="1543050"/>
                    <wp:effectExtent l="19050" t="0" r="19050" b="23495"/>
                    <wp:wrapNone/>
                    <wp:docPr id="40" name="Straight Connector 4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54305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>
                                  <a:lumMod val="85000"/>
                                  <a:lumOff val="15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page">
                      <wp14:pctHeight>79500</wp14:pctHeight>
                    </wp14:sizeRelV>
                  </wp:anchor>
                </w:drawing>
              </mc:Choice>
              <mc:Fallback>
                <w:pict>
                  <v:line w14:anchorId="1B7483B1" id="Straight_x0020_Connector_x0020_40" o:spid="_x0000_s1026" style="position:absolute;z-index:-251651072;visibility:visible;mso-wrap-style:square;mso-height-percent:795;mso-left-percent:100;mso-top-percent:150;mso-wrap-distance-left:9pt;mso-wrap-distance-top:0;mso-wrap-distance-right:9pt;mso-wrap-distance-bottom:0;mso-position-horizontal-relative:page;mso-position-vertical-relative:page;mso-height-percent:795;mso-left-percent:100;mso-top-percent:150;mso-height-relative:page" from="0,0" to="0,121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" strokecolor="#272727 [2749]" strokeweight="2.25pt">
                    <v:stroke joinstyle="miter"/>
                    <w10:wrap anchorx="page" anchory="page"/>
                  </v:line>
                </w:pict>
              </mc:Fallback>
            </mc:AlternateContent>
          </w:r>
          <w:r>
            <w:rPr>
              <w:noProof/>
              <w:lang w:val="en-US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06D98488" wp14:editId="61BDFDF1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15000</wp14:pctPosVOffset>
                        </wp:positionV>
                      </mc:Choice>
                      <mc:Fallback>
                        <wp:positionV relativeFrom="page">
                          <wp:posOffset>1604010</wp:posOffset>
                        </wp:positionV>
                      </mc:Fallback>
                    </mc:AlternateContent>
                    <wp:extent cx="6725285" cy="1878330"/>
                    <wp:effectExtent l="0" t="0" r="0" b="2540"/>
                    <wp:wrapNone/>
                    <wp:docPr id="41" name="Text Box 41" title="Title and subtitle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725285" cy="1878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hAnsiTheme="majorHAnsi"/>
                                    <w:i/>
                                    <w:caps/>
                                    <w:color w:val="262626" w:themeColor="text1" w:themeTint="D9"/>
                                    <w:sz w:val="120"/>
                                    <w:szCs w:val="120"/>
                                    <w:lang w:val="de-CH"/>
                                  </w:rPr>
                                  <w:alias w:val="Title"/>
                                  <w:tag w:val=""/>
                                  <w:id w:val="-1815024990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15:appearance w15:val="hidden"/>
                                  <w:text/>
                                </w:sdtPr>
                                <w:sdtEndPr/>
                                <w:sdtContent>
                                  <w:p w14:paraId="676D6A1E" w14:textId="3D595D2B" w:rsidR="001D764B" w:rsidRPr="006274EA" w:rsidRDefault="001D764B">
                                    <w:pPr>
                                      <w:pStyle w:val="NoSpacing"/>
                                      <w:spacing w:after="900"/>
                                      <w:rPr>
                                        <w:rFonts w:asciiTheme="majorHAnsi" w:hAnsiTheme="majorHAnsi"/>
                                        <w:i/>
                                        <w:caps/>
                                        <w:color w:val="262626" w:themeColor="text1" w:themeTint="D9"/>
                                        <w:sz w:val="120"/>
                                        <w:szCs w:val="120"/>
                                        <w:lang w:val="de-CH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/>
                                        <w:i/>
                                        <w:caps/>
                                        <w:color w:val="262626" w:themeColor="text1" w:themeTint="D9"/>
                                        <w:sz w:val="120"/>
                                        <w:szCs w:val="120"/>
                                        <w:lang w:val="de-CH"/>
                                      </w:rPr>
                                      <w:t>HUMANBIOLOGIE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262626" w:themeColor="text1" w:themeTint="D9"/>
                                    <w:sz w:val="36"/>
                                    <w:szCs w:val="36"/>
                                    <w:lang w:val="de-CH"/>
                                  </w:rPr>
                                  <w:alias w:val="Subtitle"/>
                                  <w:tag w:val=""/>
                                  <w:id w:val="-989410137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15:appearance w15:val="hidden"/>
                                  <w:text/>
                                </w:sdtPr>
                                <w:sdtEndPr>
                                  <w:rPr>
                                    <w:i/>
                                  </w:rPr>
                                </w:sdtEndPr>
                                <w:sdtContent>
                                  <w:p w14:paraId="6B8CF1AA" w14:textId="40D94807" w:rsidR="001D764B" w:rsidRPr="006274EA" w:rsidRDefault="001D764B">
                                    <w:pPr>
                                      <w:pStyle w:val="NoSpacing"/>
                                      <w:rPr>
                                        <w:i/>
                                        <w:color w:val="262626" w:themeColor="text1" w:themeTint="D9"/>
                                        <w:sz w:val="36"/>
                                        <w:szCs w:val="36"/>
                                        <w:lang w:val="de-CH"/>
                                      </w:rPr>
                                    </w:pPr>
                                    <w:r w:rsidRPr="006274EA">
                                      <w:rPr>
                                        <w:color w:val="262626" w:themeColor="text1" w:themeTint="D9"/>
                                        <w:sz w:val="36"/>
                                        <w:szCs w:val="36"/>
                                        <w:lang w:val="de-CH"/>
                                      </w:rPr>
                                      <w:t xml:space="preserve">Biologie – Band </w:t>
                                    </w:r>
                                    <w:r>
                                      <w:rPr>
                                        <w:color w:val="262626" w:themeColor="text1" w:themeTint="D9"/>
                                        <w:sz w:val="36"/>
                                        <w:szCs w:val="36"/>
                                        <w:lang w:val="de-CH"/>
                                      </w:rPr>
                                      <w:t>B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188720" tIns="4572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89000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6D98488" id="Text Box 41" o:spid="_x0000_s1027" type="#_x0000_t202" alt="Title: Title and subtitle" style="position:absolute;margin-left:0;margin-top:0;width:529.55pt;height:147.9pt;z-index:251664384;visibility:visible;mso-wrap-style:square;mso-width-percent:890;mso-height-percent:0;mso-top-percent:150;mso-wrap-distance-left:9pt;mso-wrap-distance-top:0;mso-wrap-distance-right:9pt;mso-wrap-distance-bottom:0;mso-position-horizontal:left;mso-position-horizontal-relative:page;mso-position-vertical-relative:page;mso-width-percent:890;mso-height-percent:0;mso-top-percent:150;mso-width-relative:page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" filled="f" stroked="f" strokeweight=".5pt">
                    <v:textbox style="mso-fit-shape-to-text:t" inset="93.6pt,,0">
                      <w:txbxContent>
                        <w:sdt>
                          <w:sdtPr>
                            <w:rPr>
                              <w:rFonts w:asciiTheme="majorHAnsi" w:hAnsiTheme="majorHAnsi"/>
                              <w:i/>
                              <w:caps/>
                              <w:color w:val="262626" w:themeColor="text1" w:themeTint="D9"/>
                              <w:sz w:val="120"/>
                              <w:szCs w:val="120"/>
                              <w:lang w:val="de-CH"/>
                            </w:rPr>
                            <w:alias w:val="Title"/>
                            <w:tag w:val=""/>
                            <w:id w:val="-1815024990"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15:appearance w15:val="hidden"/>
                            <w:text/>
                          </w:sdtPr>
                          <w:sdtContent>
                            <w:p w14:paraId="676D6A1E" w14:textId="3D595D2B" w:rsidR="001D764B" w:rsidRPr="006274EA" w:rsidRDefault="001D764B">
                              <w:pPr>
                                <w:pStyle w:val="NoSpacing"/>
                                <w:spacing w:after="900"/>
                                <w:rPr>
                                  <w:rFonts w:asciiTheme="majorHAnsi" w:hAnsiTheme="majorHAnsi"/>
                                  <w:i/>
                                  <w:caps/>
                                  <w:color w:val="262626" w:themeColor="text1" w:themeTint="D9"/>
                                  <w:sz w:val="120"/>
                                  <w:szCs w:val="120"/>
                                  <w:lang w:val="de-CH"/>
                                </w:rPr>
                              </w:pPr>
                              <w:r>
                                <w:rPr>
                                  <w:rFonts w:asciiTheme="majorHAnsi" w:hAnsiTheme="majorHAnsi"/>
                                  <w:i/>
                                  <w:caps/>
                                  <w:color w:val="262626" w:themeColor="text1" w:themeTint="D9"/>
                                  <w:sz w:val="120"/>
                                  <w:szCs w:val="120"/>
                                  <w:lang w:val="de-CH"/>
                                </w:rPr>
                                <w:t>HUMANBIOLOGIE</w:t>
                              </w:r>
                            </w:p>
                          </w:sdtContent>
                        </w:sdt>
                        <w:sdt>
                          <w:sdtPr>
                            <w:rPr>
                              <w:color w:val="262626" w:themeColor="text1" w:themeTint="D9"/>
                              <w:sz w:val="36"/>
                              <w:szCs w:val="36"/>
                              <w:lang w:val="de-CH"/>
                            </w:rPr>
                            <w:alias w:val="Subtitle"/>
                            <w:tag w:val=""/>
                            <w:id w:val="-989410137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15:appearance w15:val="hidden"/>
                            <w:text/>
                          </w:sdtPr>
                          <w:sdtEndPr>
                            <w:rPr>
                              <w:i/>
                            </w:rPr>
                          </w:sdtEndPr>
                          <w:sdtContent>
                            <w:p w14:paraId="6B8CF1AA" w14:textId="40D94807" w:rsidR="001D764B" w:rsidRPr="006274EA" w:rsidRDefault="001D764B">
                              <w:pPr>
                                <w:pStyle w:val="NoSpacing"/>
                                <w:rPr>
                                  <w:i/>
                                  <w:color w:val="262626" w:themeColor="text1" w:themeTint="D9"/>
                                  <w:sz w:val="36"/>
                                  <w:szCs w:val="36"/>
                                  <w:lang w:val="de-CH"/>
                                </w:rPr>
                              </w:pPr>
                              <w:r w:rsidRPr="006274EA">
                                <w:rPr>
                                  <w:color w:val="262626" w:themeColor="text1" w:themeTint="D9"/>
                                  <w:sz w:val="36"/>
                                  <w:szCs w:val="36"/>
                                  <w:lang w:val="de-CH"/>
                                </w:rPr>
                                <w:t xml:space="preserve">Biologie – Band </w:t>
                              </w:r>
                              <w:r>
                                <w:rPr>
                                  <w:color w:val="262626" w:themeColor="text1" w:themeTint="D9"/>
                                  <w:sz w:val="36"/>
                                  <w:szCs w:val="36"/>
                                  <w:lang w:val="de-CH"/>
                                </w:rPr>
                                <w:t>B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14:paraId="539FD060" w14:textId="070DFC49" w:rsidR="008B4B09" w:rsidRDefault="008B4B09">
          <w:pPr>
            <w:rPr>
              <w:rFonts w:asciiTheme="majorHAnsi" w:eastAsiaTheme="majorEastAsia" w:hAnsiTheme="majorHAnsi" w:cstheme="majorBidi"/>
              <w:spacing w:val="-10"/>
              <w:kern w:val="28"/>
              <w:sz w:val="56"/>
              <w:szCs w:val="56"/>
            </w:rPr>
          </w:pPr>
          <w:r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4"/>
          <w:szCs w:val="24"/>
          <w:lang w:val="de-CH"/>
        </w:rPr>
        <w:id w:val="-85981471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53EDBBF" w14:textId="4ED93006" w:rsidR="00C1131E" w:rsidRPr="005973F2" w:rsidRDefault="00E11681">
          <w:pPr>
            <w:pStyle w:val="TOCHeading"/>
            <w:rPr>
              <w:lang w:val="de-CH"/>
            </w:rPr>
          </w:pPr>
          <w:r>
            <w:rPr>
              <w:lang w:val="de-CH"/>
            </w:rPr>
            <w:t>Inhalt</w:t>
          </w:r>
        </w:p>
        <w:p w14:paraId="0EBE2EA3" w14:textId="77777777" w:rsidR="00DF2668" w:rsidRDefault="00C1131E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r w:rsidRPr="005973F2">
            <w:rPr>
              <w:b w:val="0"/>
            </w:rPr>
            <w:fldChar w:fldCharType="begin"/>
          </w:r>
          <w:r w:rsidRPr="005973F2">
            <w:instrText xml:space="preserve"> TOC \o "1-3" \h \z \u </w:instrText>
          </w:r>
          <w:r w:rsidRPr="005973F2">
            <w:rPr>
              <w:b w:val="0"/>
            </w:rPr>
            <w:fldChar w:fldCharType="separate"/>
          </w:r>
          <w:hyperlink w:anchor="_Toc461023734" w:history="1">
            <w:r w:rsidR="00DF2668" w:rsidRPr="00284198">
              <w:rPr>
                <w:rStyle w:val="Hyperlink"/>
                <w:noProof/>
              </w:rPr>
              <w:t>Gewebe</w:t>
            </w:r>
            <w:r w:rsidR="00DF2668">
              <w:rPr>
                <w:noProof/>
                <w:webHidden/>
              </w:rPr>
              <w:tab/>
            </w:r>
            <w:r w:rsidR="00DF2668">
              <w:rPr>
                <w:noProof/>
                <w:webHidden/>
              </w:rPr>
              <w:fldChar w:fldCharType="begin"/>
            </w:r>
            <w:r w:rsidR="00DF2668">
              <w:rPr>
                <w:noProof/>
                <w:webHidden/>
              </w:rPr>
              <w:instrText xml:space="preserve"> PAGEREF _Toc461023734 \h </w:instrText>
            </w:r>
            <w:r w:rsidR="00DF2668">
              <w:rPr>
                <w:noProof/>
                <w:webHidden/>
              </w:rPr>
            </w:r>
            <w:r w:rsidR="00DF2668">
              <w:rPr>
                <w:noProof/>
                <w:webHidden/>
              </w:rPr>
              <w:fldChar w:fldCharType="separate"/>
            </w:r>
            <w:r w:rsidR="00DF2668">
              <w:rPr>
                <w:noProof/>
                <w:webHidden/>
              </w:rPr>
              <w:t>5</w:t>
            </w:r>
            <w:r w:rsidR="00DF2668">
              <w:rPr>
                <w:noProof/>
                <w:webHidden/>
              </w:rPr>
              <w:fldChar w:fldCharType="end"/>
            </w:r>
          </w:hyperlink>
        </w:p>
        <w:p w14:paraId="310FE261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35" w:history="1">
            <w:r w:rsidRPr="00284198">
              <w:rPr>
                <w:rStyle w:val="Hyperlink"/>
                <w:noProof/>
              </w:rPr>
              <w:t>Epithelgewebe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6C81CC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36" w:history="1">
            <w:r w:rsidRPr="00284198">
              <w:rPr>
                <w:rStyle w:val="Hyperlink"/>
                <w:noProof/>
              </w:rPr>
              <w:t>Binde- und Stützgewebe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BC51CA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37" w:history="1">
            <w:r w:rsidRPr="00284198">
              <w:rPr>
                <w:rStyle w:val="Hyperlink"/>
                <w:noProof/>
              </w:rPr>
              <w:t>Muskelgewebe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9A94B0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38" w:history="1">
            <w:r w:rsidRPr="00284198">
              <w:rPr>
                <w:rStyle w:val="Hyperlink"/>
                <w:noProof/>
              </w:rPr>
              <w:t>Nervengewebe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4709C3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39" w:history="1">
            <w:r w:rsidRPr="00284198">
              <w:rPr>
                <w:rStyle w:val="Hyperlink"/>
                <w:noProof/>
              </w:rPr>
              <w:t>Stoffwechsel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4E7858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0" w:history="1">
            <w:r w:rsidRPr="00284198">
              <w:rPr>
                <w:rStyle w:val="Hyperlink"/>
                <w:noProof/>
              </w:rPr>
              <w:t>Wasser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6BC77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1" w:history="1">
            <w:r w:rsidRPr="00284198">
              <w:rPr>
                <w:rStyle w:val="Hyperlink"/>
                <w:noProof/>
              </w:rPr>
              <w:t>Eiweisse (Proteine)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D132D3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2" w:history="1">
            <w:r w:rsidRPr="00284198">
              <w:rPr>
                <w:rStyle w:val="Hyperlink"/>
                <w:noProof/>
              </w:rPr>
              <w:t>Kohlenhydrate (KH)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77A7C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3" w:history="1">
            <w:r w:rsidRPr="00284198">
              <w:rPr>
                <w:rStyle w:val="Hyperlink"/>
                <w:noProof/>
              </w:rPr>
              <w:t>Fette und fettähnliche Stoffe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429282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4" w:history="1">
            <w:r w:rsidRPr="00284198">
              <w:rPr>
                <w:rStyle w:val="Hyperlink"/>
                <w:noProof/>
              </w:rPr>
              <w:t>Mineralstoffe (Elektrolyte)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FB4631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5" w:history="1">
            <w:r w:rsidRPr="00284198">
              <w:rPr>
                <w:rStyle w:val="Hyperlink"/>
                <w:noProof/>
              </w:rPr>
              <w:t>Spurenelemente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08BC9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6" w:history="1">
            <w:r w:rsidRPr="00284198">
              <w:rPr>
                <w:rStyle w:val="Hyperlink"/>
                <w:noProof/>
              </w:rPr>
              <w:t>Vitamine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BF6A85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47" w:history="1">
            <w:r w:rsidRPr="00284198">
              <w:rPr>
                <w:rStyle w:val="Hyperlink"/>
                <w:noProof/>
              </w:rPr>
              <w:t>Verdauung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665B9D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8" w:history="1">
            <w:r w:rsidRPr="00284198">
              <w:rPr>
                <w:rStyle w:val="Hyperlink"/>
                <w:noProof/>
              </w:rPr>
              <w:t>Vierschichtenwand (am Beispiel des Verdauungskanals)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D57411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49" w:history="1">
            <w:r w:rsidRPr="00284198">
              <w:rPr>
                <w:rStyle w:val="Hyperlink"/>
                <w:noProof/>
              </w:rPr>
              <w:t>Peristaltik (Transport der Nahrung)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2AECE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50" w:history="1">
            <w:r w:rsidRPr="00284198">
              <w:rPr>
                <w:rStyle w:val="Hyperlink"/>
                <w:noProof/>
              </w:rPr>
              <w:t>Verdauungsenzyme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88EDC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51" w:history="1">
            <w:r w:rsidRPr="00284198">
              <w:rPr>
                <w:rStyle w:val="Hyperlink"/>
                <w:noProof/>
              </w:rPr>
              <w:t>Resorption der Nährstoffe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16B612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52" w:history="1">
            <w:r w:rsidRPr="00284198">
              <w:rPr>
                <w:rStyle w:val="Hyperlink"/>
                <w:noProof/>
              </w:rPr>
              <w:t>1. Mundhöhle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53B504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53" w:history="1">
            <w:r w:rsidRPr="00284198">
              <w:rPr>
                <w:rStyle w:val="Hyperlink"/>
                <w:noProof/>
              </w:rPr>
              <w:t>Zähne [nicht lernen]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544A8C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54" w:history="1">
            <w:r w:rsidRPr="00284198">
              <w:rPr>
                <w:rStyle w:val="Hyperlink"/>
                <w:noProof/>
              </w:rPr>
              <w:t>Zunge und Geschmacksinn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BCAC81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55" w:history="1">
            <w:r w:rsidRPr="00284198">
              <w:rPr>
                <w:rStyle w:val="Hyperlink"/>
                <w:noProof/>
              </w:rPr>
              <w:t>Speichel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32D449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56" w:history="1">
            <w:r w:rsidRPr="00284198">
              <w:rPr>
                <w:rStyle w:val="Hyperlink"/>
                <w:noProof/>
              </w:rPr>
              <w:t>Schlucken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06E570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57" w:history="1">
            <w:r w:rsidRPr="00284198">
              <w:rPr>
                <w:rStyle w:val="Hyperlink"/>
                <w:noProof/>
              </w:rPr>
              <w:t>2. Speiseröhre und Magen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9CC95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58" w:history="1">
            <w:r w:rsidRPr="00284198">
              <w:rPr>
                <w:rStyle w:val="Hyperlink"/>
                <w:noProof/>
              </w:rPr>
              <w:t>3. Dünndarm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E4C54E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59" w:history="1">
            <w:r w:rsidRPr="00284198">
              <w:rPr>
                <w:rStyle w:val="Hyperlink"/>
                <w:noProof/>
              </w:rPr>
              <w:t>Verdauung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720BE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60" w:history="1">
            <w:r w:rsidRPr="00284198">
              <w:rPr>
                <w:rStyle w:val="Hyperlink"/>
                <w:noProof/>
              </w:rPr>
              <w:t>4. Dickdarm und Enddarm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3EF966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61" w:history="1">
            <w:r w:rsidRPr="00284198">
              <w:rPr>
                <w:rStyle w:val="Hyperlink"/>
                <w:noProof/>
              </w:rPr>
              <w:t>Leber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F2BA82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62" w:history="1">
            <w:r w:rsidRPr="00284198">
              <w:rPr>
                <w:rStyle w:val="Hyperlink"/>
                <w:noProof/>
              </w:rPr>
              <w:t>Aufgaben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EA0231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63" w:history="1">
            <w:r w:rsidRPr="00284198">
              <w:rPr>
                <w:rStyle w:val="Hyperlink"/>
                <w:noProof/>
              </w:rPr>
              <w:t>Blutzuckerspiegel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62DA0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64" w:history="1">
            <w:r w:rsidRPr="00284198">
              <w:rPr>
                <w:rStyle w:val="Hyperlink"/>
                <w:noProof/>
              </w:rPr>
              <w:t>Aminosäurestoffwechsel und Harnstoffbildung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5342A4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65" w:history="1">
            <w:r w:rsidRPr="00284198">
              <w:rPr>
                <w:rStyle w:val="Hyperlink"/>
                <w:noProof/>
              </w:rPr>
              <w:t>Bildung der Galle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307069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66" w:history="1">
            <w:r w:rsidRPr="00284198">
              <w:rPr>
                <w:rStyle w:val="Hyperlink"/>
                <w:noProof/>
              </w:rPr>
              <w:t>Übersicht Verdauung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553606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67" w:history="1">
            <w:r w:rsidRPr="00284198">
              <w:rPr>
                <w:rStyle w:val="Hyperlink"/>
                <w:noProof/>
              </w:rPr>
              <w:t>Atmung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0661C4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68" w:history="1">
            <w:r w:rsidRPr="00284198">
              <w:rPr>
                <w:rStyle w:val="Hyperlink"/>
                <w:noProof/>
              </w:rPr>
              <w:t>Äussere Atmung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E1710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69" w:history="1">
            <w:r w:rsidRPr="00284198">
              <w:rPr>
                <w:rStyle w:val="Hyperlink"/>
                <w:noProof/>
              </w:rPr>
              <w:t>Atemwege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B9BE56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0" w:history="1">
            <w:r w:rsidRPr="00284198">
              <w:rPr>
                <w:rStyle w:val="Hyperlink"/>
                <w:noProof/>
              </w:rPr>
              <w:t>Kehlkopf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C7A3E8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1" w:history="1">
            <w:r w:rsidRPr="00284198">
              <w:rPr>
                <w:rStyle w:val="Hyperlink"/>
                <w:noProof/>
              </w:rPr>
              <w:t>Luftröhre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E80419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72" w:history="1">
            <w:r w:rsidRPr="00284198">
              <w:rPr>
                <w:rStyle w:val="Hyperlink"/>
                <w:noProof/>
              </w:rPr>
              <w:t>Lunge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F226FE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3" w:history="1">
            <w:r w:rsidRPr="00284198">
              <w:rPr>
                <w:rStyle w:val="Hyperlink"/>
                <w:noProof/>
              </w:rPr>
              <w:t>Innerer Aufbau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CEDE6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4" w:history="1">
            <w:r w:rsidRPr="00284198">
              <w:rPr>
                <w:rStyle w:val="Hyperlink"/>
                <w:noProof/>
              </w:rPr>
              <w:t>Äusserer Aufbau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36E046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75" w:history="1">
            <w:r w:rsidRPr="00284198">
              <w:rPr>
                <w:rStyle w:val="Hyperlink"/>
                <w:noProof/>
              </w:rPr>
              <w:t>Belüftung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46A284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76" w:history="1">
            <w:r w:rsidRPr="00284198">
              <w:rPr>
                <w:rStyle w:val="Hyperlink"/>
                <w:noProof/>
              </w:rPr>
              <w:t>Gasaustausch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5678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77" w:history="1">
            <w:r w:rsidRPr="00284198">
              <w:rPr>
                <w:rStyle w:val="Hyperlink"/>
                <w:noProof/>
              </w:rPr>
              <w:t>Gastransport im Blut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F2CF5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8" w:history="1">
            <w:r w:rsidRPr="00284198">
              <w:rPr>
                <w:rStyle w:val="Hyperlink"/>
                <w:noProof/>
              </w:rPr>
              <w:t>Sauerstofftransport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8EFC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79" w:history="1">
            <w:r w:rsidRPr="00284198">
              <w:rPr>
                <w:rStyle w:val="Hyperlink"/>
                <w:noProof/>
              </w:rPr>
              <w:t>Kohlendioxidtransport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A4F679" w14:textId="77777777" w:rsidR="00DF2668" w:rsidRDefault="00DF2668">
          <w:pPr>
            <w:rPr>
              <w:rStyle w:val="Hyperlink"/>
              <w:rFonts w:asciiTheme="majorHAnsi" w:hAnsiTheme="majorHAnsi"/>
              <w:b/>
              <w:noProof/>
            </w:rPr>
          </w:pPr>
          <w:r>
            <w:rPr>
              <w:rStyle w:val="Hyperlink"/>
              <w:noProof/>
            </w:rPr>
            <w:br w:type="page"/>
          </w:r>
        </w:p>
        <w:bookmarkStart w:id="0" w:name="_GoBack"/>
        <w:bookmarkEnd w:id="0"/>
        <w:p w14:paraId="7DE3A7D1" w14:textId="7BF13C58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r w:rsidRPr="00284198">
            <w:rPr>
              <w:rStyle w:val="Hyperlink"/>
              <w:noProof/>
            </w:rPr>
            <w:lastRenderedPageBreak/>
            <w:fldChar w:fldCharType="begin"/>
          </w:r>
          <w:r w:rsidRPr="00284198">
            <w:rPr>
              <w:rStyle w:val="Hyperlink"/>
              <w:noProof/>
            </w:rPr>
            <w:instrText xml:space="preserve"> </w:instrText>
          </w:r>
          <w:r>
            <w:rPr>
              <w:noProof/>
            </w:rPr>
            <w:instrText>HYPERLINK \l "_Toc461023780"</w:instrText>
          </w:r>
          <w:r w:rsidRPr="00284198">
            <w:rPr>
              <w:rStyle w:val="Hyperlink"/>
              <w:noProof/>
            </w:rPr>
            <w:instrText xml:space="preserve"> </w:instrText>
          </w:r>
          <w:r w:rsidRPr="00284198">
            <w:rPr>
              <w:rStyle w:val="Hyperlink"/>
              <w:noProof/>
            </w:rPr>
          </w:r>
          <w:r w:rsidRPr="00284198">
            <w:rPr>
              <w:rStyle w:val="Hyperlink"/>
              <w:noProof/>
            </w:rPr>
            <w:fldChar w:fldCharType="separate"/>
          </w:r>
          <w:r w:rsidRPr="00284198">
            <w:rPr>
              <w:rStyle w:val="Hyperlink"/>
              <w:noProof/>
            </w:rPr>
            <w:t>Blut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_Toc461023780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26</w:t>
          </w:r>
          <w:r>
            <w:rPr>
              <w:noProof/>
              <w:webHidden/>
            </w:rPr>
            <w:fldChar w:fldCharType="end"/>
          </w:r>
          <w:r w:rsidRPr="00284198">
            <w:rPr>
              <w:rStyle w:val="Hyperlink"/>
              <w:noProof/>
            </w:rPr>
            <w:fldChar w:fldCharType="end"/>
          </w:r>
        </w:p>
        <w:p w14:paraId="21A9E6F4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81" w:history="1">
            <w:r w:rsidRPr="00284198">
              <w:rPr>
                <w:rStyle w:val="Hyperlink"/>
                <w:noProof/>
              </w:rPr>
              <w:t>Zusammensetzung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0DD305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82" w:history="1">
            <w:r w:rsidRPr="00284198">
              <w:rPr>
                <w:rStyle w:val="Hyperlink"/>
                <w:noProof/>
              </w:rPr>
              <w:t>Blutplasma/Blutserum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51905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83" w:history="1">
            <w:r w:rsidRPr="00284198">
              <w:rPr>
                <w:rStyle w:val="Hyperlink"/>
                <w:noProof/>
              </w:rPr>
              <w:t>Rote Blutkörperchen (Erythrocyten)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DA31F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84" w:history="1">
            <w:r w:rsidRPr="00284198">
              <w:rPr>
                <w:rStyle w:val="Hyperlink"/>
                <w:noProof/>
              </w:rPr>
              <w:t>Weisse Blutkörperchen (Leukocyten)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E7889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85" w:history="1">
            <w:r w:rsidRPr="00284198">
              <w:rPr>
                <w:rStyle w:val="Hyperlink"/>
                <w:noProof/>
              </w:rPr>
              <w:t>Blutstillung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1039F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86" w:history="1">
            <w:r w:rsidRPr="00284198">
              <w:rPr>
                <w:rStyle w:val="Hyperlink"/>
                <w:noProof/>
              </w:rPr>
              <w:t>Blutkreislauf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4A5A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87" w:history="1">
            <w:r w:rsidRPr="00284198">
              <w:rPr>
                <w:rStyle w:val="Hyperlink"/>
                <w:noProof/>
              </w:rPr>
              <w:t>Herz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3EF08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88" w:history="1">
            <w:r w:rsidRPr="00284198">
              <w:rPr>
                <w:rStyle w:val="Hyperlink"/>
                <w:noProof/>
              </w:rPr>
              <w:t>Funktionsweise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A5C6F2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89" w:history="1">
            <w:r w:rsidRPr="00284198">
              <w:rPr>
                <w:rStyle w:val="Hyperlink"/>
                <w:noProof/>
              </w:rPr>
              <w:t>Ablauf einer Herzaktion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CDFEDE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90" w:history="1">
            <w:r w:rsidRPr="00284198">
              <w:rPr>
                <w:rStyle w:val="Hyperlink"/>
                <w:noProof/>
              </w:rPr>
              <w:t>Versorgung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B75308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91" w:history="1">
            <w:r w:rsidRPr="00284198">
              <w:rPr>
                <w:rStyle w:val="Hyperlink"/>
                <w:noProof/>
              </w:rPr>
              <w:t>Steuerung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F91F3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92" w:history="1">
            <w:r w:rsidRPr="00284198">
              <w:rPr>
                <w:rStyle w:val="Hyperlink"/>
                <w:noProof/>
              </w:rPr>
              <w:t>Blutgefässe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2F5B7F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93" w:history="1">
            <w:r w:rsidRPr="00284198">
              <w:rPr>
                <w:rStyle w:val="Hyperlink"/>
                <w:noProof/>
              </w:rPr>
              <w:t>Arterien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5DACB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94" w:history="1">
            <w:r w:rsidRPr="00284198">
              <w:rPr>
                <w:rStyle w:val="Hyperlink"/>
                <w:noProof/>
              </w:rPr>
              <w:t>Kapillaren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379EC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795" w:history="1">
            <w:r w:rsidRPr="00284198">
              <w:rPr>
                <w:rStyle w:val="Hyperlink"/>
                <w:noProof/>
              </w:rPr>
              <w:t>Venen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2E3AE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96" w:history="1">
            <w:r w:rsidRPr="00284198">
              <w:rPr>
                <w:rStyle w:val="Hyperlink"/>
                <w:noProof/>
              </w:rPr>
              <w:t>Lymphsystem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5443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97" w:history="1">
            <w:r w:rsidRPr="00284198">
              <w:rPr>
                <w:rStyle w:val="Hyperlink"/>
                <w:noProof/>
              </w:rPr>
              <w:t>Aufteilung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C66F5B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798" w:history="1">
            <w:r w:rsidRPr="00284198">
              <w:rPr>
                <w:rStyle w:val="Hyperlink"/>
                <w:noProof/>
              </w:rPr>
              <w:t>Organe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AE88C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799" w:history="1">
            <w:r w:rsidRPr="00284198">
              <w:rPr>
                <w:rStyle w:val="Hyperlink"/>
                <w:noProof/>
              </w:rPr>
              <w:t>Nervengewebe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A831AE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0" w:history="1">
            <w:r w:rsidRPr="00284198">
              <w:rPr>
                <w:rStyle w:val="Hyperlink"/>
                <w:noProof/>
              </w:rPr>
              <w:t>Bau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86AC7E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01" w:history="1">
            <w:r w:rsidRPr="00284198">
              <w:rPr>
                <w:rStyle w:val="Hyperlink"/>
                <w:noProof/>
              </w:rPr>
              <w:t>Nervenzellen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940DCE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02" w:history="1">
            <w:r w:rsidRPr="00284198">
              <w:rPr>
                <w:rStyle w:val="Hyperlink"/>
                <w:noProof/>
              </w:rPr>
              <w:t>Gliazellen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E25BDF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03" w:history="1">
            <w:r w:rsidRPr="00284198">
              <w:rPr>
                <w:rStyle w:val="Hyperlink"/>
                <w:noProof/>
              </w:rPr>
              <w:t>Zentralen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EB512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4" w:history="1">
            <w:r w:rsidRPr="00284198">
              <w:rPr>
                <w:rStyle w:val="Hyperlink"/>
                <w:noProof/>
              </w:rPr>
              <w:t>Ruhe-Membranpotential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952886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5" w:history="1">
            <w:r w:rsidRPr="00284198">
              <w:rPr>
                <w:rStyle w:val="Hyperlink"/>
                <w:noProof/>
              </w:rPr>
              <w:t>Erregbarkeit von Nervenzellen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4070F8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6" w:history="1">
            <w:r w:rsidRPr="00284198">
              <w:rPr>
                <w:rStyle w:val="Hyperlink"/>
                <w:noProof/>
              </w:rPr>
              <w:t>Erregungsbildung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AE78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7" w:history="1">
            <w:r w:rsidRPr="00284198">
              <w:rPr>
                <w:rStyle w:val="Hyperlink"/>
                <w:noProof/>
              </w:rPr>
              <w:t>Weiterleitung von Aktionspotentialen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D23063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08" w:history="1">
            <w:r w:rsidRPr="00284198">
              <w:rPr>
                <w:rStyle w:val="Hyperlink"/>
                <w:noProof/>
              </w:rPr>
              <w:t>Erregungsübertragung an den Synapsen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974532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09" w:history="1">
            <w:r w:rsidRPr="00284198">
              <w:rPr>
                <w:rStyle w:val="Hyperlink"/>
                <w:noProof/>
              </w:rPr>
              <w:t>Wirkung von Giften und Drogen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6531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10" w:history="1">
            <w:r w:rsidRPr="00284198">
              <w:rPr>
                <w:rStyle w:val="Hyperlink"/>
                <w:noProof/>
              </w:rPr>
              <w:t>Wirkung des Transmitters in der Zelle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EFC2CD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11" w:history="1">
            <w:r w:rsidRPr="00284198">
              <w:rPr>
                <w:rStyle w:val="Hyperlink"/>
                <w:noProof/>
              </w:rPr>
              <w:t>Übertragung der Erregung vom Motoneuron auf die Muskelfaser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0F3BD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12" w:history="1">
            <w:r w:rsidRPr="00284198">
              <w:rPr>
                <w:rStyle w:val="Hyperlink"/>
                <w:noProof/>
              </w:rPr>
              <w:t>Verrechnung der Potentiale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63552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13" w:history="1">
            <w:r w:rsidRPr="00284198">
              <w:rPr>
                <w:rStyle w:val="Hyperlink"/>
                <w:noProof/>
              </w:rPr>
              <w:t>Übersicht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C69B8C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814" w:history="1">
            <w:r w:rsidRPr="00284198">
              <w:rPr>
                <w:rStyle w:val="Hyperlink"/>
                <w:noProof/>
              </w:rPr>
              <w:t>Nervensystem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4A36A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15" w:history="1">
            <w:r w:rsidRPr="00284198">
              <w:rPr>
                <w:rStyle w:val="Hyperlink"/>
                <w:noProof/>
              </w:rPr>
              <w:t>Unterteilung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1F9AFC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16" w:history="1">
            <w:r w:rsidRPr="00284198">
              <w:rPr>
                <w:rStyle w:val="Hyperlink"/>
                <w:noProof/>
              </w:rPr>
              <w:t>Bau und Lage des ZNS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8961D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17" w:history="1">
            <w:r w:rsidRPr="00284198">
              <w:rPr>
                <w:rStyle w:val="Hyperlink"/>
                <w:noProof/>
              </w:rPr>
              <w:t>Rückenmark (RM)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7AE945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18" w:history="1">
            <w:r w:rsidRPr="00284198">
              <w:rPr>
                <w:rStyle w:val="Hyperlink"/>
                <w:noProof/>
              </w:rPr>
              <w:t>Reflexbogen und Reflex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53BB14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19" w:history="1">
            <w:r w:rsidRPr="00284198">
              <w:rPr>
                <w:rStyle w:val="Hyperlink"/>
                <w:noProof/>
              </w:rPr>
              <w:t>Eigenreflex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3CE541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20" w:history="1">
            <w:r w:rsidRPr="00284198">
              <w:rPr>
                <w:rStyle w:val="Hyperlink"/>
                <w:noProof/>
              </w:rPr>
              <w:t>Fremdreflex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33BEA4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21" w:history="1">
            <w:r w:rsidRPr="00284198">
              <w:rPr>
                <w:rStyle w:val="Hyperlink"/>
                <w:noProof/>
              </w:rPr>
              <w:t>Gehirn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254CC1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22" w:history="1">
            <w:r w:rsidRPr="00284198">
              <w:rPr>
                <w:rStyle w:val="Hyperlink"/>
                <w:noProof/>
              </w:rPr>
              <w:t>Hemisphären des Grosshirns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FE6447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23" w:history="1">
            <w:r w:rsidRPr="00284198">
              <w:rPr>
                <w:rStyle w:val="Hyperlink"/>
                <w:noProof/>
              </w:rPr>
              <w:t>Gedächtnis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59BB4D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24" w:history="1">
            <w:r w:rsidRPr="00284198">
              <w:rPr>
                <w:rStyle w:val="Hyperlink"/>
                <w:noProof/>
              </w:rPr>
              <w:t>Schlafen und wachen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736C10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25" w:history="1">
            <w:r w:rsidRPr="00284198">
              <w:rPr>
                <w:rStyle w:val="Hyperlink"/>
                <w:noProof/>
              </w:rPr>
              <w:t>Gefühle und Motivation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057BA7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26" w:history="1">
            <w:r w:rsidRPr="00284198">
              <w:rPr>
                <w:rStyle w:val="Hyperlink"/>
                <w:noProof/>
              </w:rPr>
              <w:t>Bewegungssteuerung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658758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27" w:history="1">
            <w:r w:rsidRPr="00284198">
              <w:rPr>
                <w:rStyle w:val="Hyperlink"/>
                <w:noProof/>
              </w:rPr>
              <w:t>Vegetatives Nervensystem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05EDFE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828" w:history="1">
            <w:r w:rsidRPr="00284198">
              <w:rPr>
                <w:rStyle w:val="Hyperlink"/>
                <w:noProof/>
              </w:rPr>
              <w:t>Sinnesorgane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881DDD" w14:textId="77777777" w:rsidR="00DF2668" w:rsidRDefault="00DF2668">
          <w:pPr>
            <w:pStyle w:val="TOC1"/>
            <w:tabs>
              <w:tab w:val="right" w:leader="dot" w:pos="9056"/>
            </w:tabs>
            <w:rPr>
              <w:rFonts w:asciiTheme="minorHAnsi" w:eastAsiaTheme="minorEastAsia" w:hAnsiTheme="minorHAnsi"/>
              <w:b w:val="0"/>
              <w:noProof/>
              <w:color w:val="auto"/>
              <w:lang w:val="en-US"/>
            </w:rPr>
          </w:pPr>
          <w:hyperlink w:anchor="_Toc461023829" w:history="1">
            <w:r w:rsidRPr="00284198">
              <w:rPr>
                <w:rStyle w:val="Hyperlink"/>
                <w:noProof/>
              </w:rPr>
              <w:t>Auge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EE730A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0" w:history="1">
            <w:r w:rsidRPr="00284198">
              <w:rPr>
                <w:rStyle w:val="Hyperlink"/>
                <w:noProof/>
              </w:rPr>
              <w:t>Hornhaut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C0129D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1" w:history="1">
            <w:r w:rsidRPr="00284198">
              <w:rPr>
                <w:rStyle w:val="Hyperlink"/>
                <w:noProof/>
              </w:rPr>
              <w:t>Iris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96CB8D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2" w:history="1">
            <w:r w:rsidRPr="00284198">
              <w:rPr>
                <w:rStyle w:val="Hyperlink"/>
                <w:noProof/>
              </w:rPr>
              <w:t>Linse und Ciliarkörper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0BDB1C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3" w:history="1">
            <w:r w:rsidRPr="00284198">
              <w:rPr>
                <w:rStyle w:val="Hyperlink"/>
                <w:noProof/>
              </w:rPr>
              <w:t>Netzhaut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E17074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34" w:history="1">
            <w:r w:rsidRPr="00284198">
              <w:rPr>
                <w:rStyle w:val="Hyperlink"/>
                <w:noProof/>
              </w:rPr>
              <w:t>Gelber Fleck (Zentralgrube)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A3DD38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35" w:history="1">
            <w:r w:rsidRPr="00284198">
              <w:rPr>
                <w:rStyle w:val="Hyperlink"/>
                <w:noProof/>
              </w:rPr>
              <w:t>Blinder Fleck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6A8755" w14:textId="77777777" w:rsidR="00DF2668" w:rsidRDefault="00DF2668">
          <w:pPr>
            <w:pStyle w:val="TOC3"/>
            <w:tabs>
              <w:tab w:val="right" w:leader="dot" w:pos="9056"/>
            </w:tabs>
            <w:rPr>
              <w:rFonts w:eastAsiaTheme="minorEastAsia"/>
              <w:i w:val="0"/>
              <w:noProof/>
              <w:sz w:val="24"/>
              <w:szCs w:val="24"/>
              <w:lang w:val="en-US"/>
            </w:rPr>
          </w:pPr>
          <w:hyperlink w:anchor="_Toc461023836" w:history="1">
            <w:r w:rsidRPr="00284198">
              <w:rPr>
                <w:rStyle w:val="Hyperlink"/>
                <w:noProof/>
              </w:rPr>
              <w:t>Vorgang in den Sinneszellen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6A77C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7" w:history="1">
            <w:r w:rsidRPr="00284198">
              <w:rPr>
                <w:rStyle w:val="Hyperlink"/>
                <w:noProof/>
              </w:rPr>
              <w:t>Hilfsapparat und Muskeln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E4378F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8" w:history="1">
            <w:r w:rsidRPr="00284198">
              <w:rPr>
                <w:rStyle w:val="Hyperlink"/>
                <w:noProof/>
              </w:rPr>
              <w:t>Sehbahnen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343800" w14:textId="77777777" w:rsidR="00DF2668" w:rsidRDefault="00DF2668">
          <w:pPr>
            <w:pStyle w:val="TOC2"/>
            <w:tabs>
              <w:tab w:val="right" w:leader="dot" w:pos="9056"/>
            </w:tabs>
            <w:rPr>
              <w:rFonts w:eastAsiaTheme="minorEastAsia"/>
              <w:noProof/>
              <w:sz w:val="24"/>
              <w:szCs w:val="24"/>
              <w:lang w:val="en-US"/>
            </w:rPr>
          </w:pPr>
          <w:hyperlink w:anchor="_Toc461023839" w:history="1">
            <w:r w:rsidRPr="00284198">
              <w:rPr>
                <w:rStyle w:val="Hyperlink"/>
                <w:noProof/>
              </w:rPr>
              <w:t>Leistung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_Toc461023839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811D05" w14:textId="77777777" w:rsidR="00C1131E" w:rsidRPr="005973F2" w:rsidRDefault="00C1131E">
          <w:r w:rsidRPr="005973F2">
            <w:rPr>
              <w:b/>
              <w:bCs/>
              <w:noProof/>
            </w:rPr>
            <w:fldChar w:fldCharType="end"/>
          </w:r>
        </w:p>
      </w:sdtContent>
    </w:sdt>
    <w:p w14:paraId="6F4316E4" w14:textId="77777777" w:rsidR="00C1131E" w:rsidRPr="005973F2" w:rsidRDefault="00C1131E">
      <w:r w:rsidRPr="005973F2">
        <w:br w:type="page"/>
      </w:r>
    </w:p>
    <w:p w14:paraId="763ED611" w14:textId="0DE3822B" w:rsidR="00186BBF" w:rsidRDefault="00ED201E" w:rsidP="00ED201E">
      <w:pPr>
        <w:pStyle w:val="Heading1"/>
      </w:pPr>
      <w:bookmarkStart w:id="1" w:name="_Toc461023734"/>
      <w:r>
        <w:lastRenderedPageBreak/>
        <w:t>Gewebe</w:t>
      </w:r>
      <w:bookmarkEnd w:id="1"/>
    </w:p>
    <w:p w14:paraId="75376AEB" w14:textId="7EE16456" w:rsidR="00ED201E" w:rsidRDefault="00ED201E" w:rsidP="00ED201E">
      <w:r>
        <w:t xml:space="preserve">Gewebe = Zellen mit ähnlicher Funktion bilden Zellverbände </w:t>
      </w:r>
    </w:p>
    <w:p w14:paraId="27D332E0" w14:textId="77777777" w:rsidR="00575855" w:rsidRDefault="00575855" w:rsidP="00ED201E"/>
    <w:tbl>
      <w:tblPr>
        <w:tblStyle w:val="PlainTable2"/>
        <w:tblW w:w="0" w:type="auto"/>
        <w:tblLook w:val="0400" w:firstRow="0" w:lastRow="0" w:firstColumn="0" w:lastColumn="0" w:noHBand="0" w:noVBand="1"/>
      </w:tblPr>
      <w:tblGrid>
        <w:gridCol w:w="2483"/>
        <w:gridCol w:w="2622"/>
        <w:gridCol w:w="3961"/>
      </w:tblGrid>
      <w:tr w:rsidR="008007B2" w14:paraId="72645FCF" w14:textId="77777777" w:rsidTr="00575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</w:tcPr>
          <w:p w14:paraId="35D7ECF4" w14:textId="77777777" w:rsidR="00ED201E" w:rsidRPr="00ED201E" w:rsidRDefault="00ED201E" w:rsidP="00ED201E">
            <w:pPr>
              <w:rPr>
                <w:b/>
              </w:rPr>
            </w:pPr>
            <w:r w:rsidRPr="00ED201E">
              <w:rPr>
                <w:b/>
              </w:rPr>
              <w:t>Epithelgewebe</w:t>
            </w:r>
          </w:p>
          <w:p w14:paraId="5A1E21ED" w14:textId="3DB01078" w:rsidR="00ED201E" w:rsidRDefault="00ED201E" w:rsidP="00437549">
            <w:r>
              <w:t>Schützen, Stoffe aufnehmen</w:t>
            </w:r>
            <w:r w:rsidR="00437549">
              <w:t>/abgeben</w:t>
            </w:r>
            <w:r>
              <w:t xml:space="preserve"> </w:t>
            </w:r>
          </w:p>
        </w:tc>
        <w:tc>
          <w:tcPr>
            <w:tcW w:w="2622" w:type="dxa"/>
          </w:tcPr>
          <w:p w14:paraId="51085D55" w14:textId="037C2FCA" w:rsidR="00ED201E" w:rsidRPr="00575855" w:rsidRDefault="00ED201E" w:rsidP="00ED201E">
            <w:pPr>
              <w:rPr>
                <w:b/>
              </w:rPr>
            </w:pPr>
            <w:r w:rsidRPr="00575855">
              <w:rPr>
                <w:b/>
              </w:rPr>
              <w:t>Oberflächengewebe Drüsengewebe</w:t>
            </w:r>
          </w:p>
        </w:tc>
        <w:tc>
          <w:tcPr>
            <w:tcW w:w="3961" w:type="dxa"/>
          </w:tcPr>
          <w:p w14:paraId="2B6D7473" w14:textId="77777777" w:rsidR="00ED201E" w:rsidRDefault="00ED201E" w:rsidP="00ED201E">
            <w:r>
              <w:t>Haut</w:t>
            </w:r>
          </w:p>
          <w:p w14:paraId="5E882A39" w14:textId="77777777" w:rsidR="00ED201E" w:rsidRDefault="00ED201E" w:rsidP="00ED201E">
            <w:r>
              <w:t>Darmschleimhaut</w:t>
            </w:r>
          </w:p>
          <w:p w14:paraId="48F176B8" w14:textId="28C8AE6A" w:rsidR="00ED201E" w:rsidRDefault="00ED201E" w:rsidP="00ED201E">
            <w:r>
              <w:t>Lungenepithel</w:t>
            </w:r>
          </w:p>
        </w:tc>
      </w:tr>
      <w:tr w:rsidR="00575855" w14:paraId="1A221559" w14:textId="77777777" w:rsidTr="00575855">
        <w:tc>
          <w:tcPr>
            <w:tcW w:w="2483" w:type="dxa"/>
            <w:vMerge w:val="restart"/>
          </w:tcPr>
          <w:p w14:paraId="506C0489" w14:textId="7201CD8A" w:rsidR="004C6E3E" w:rsidRDefault="004C6E3E" w:rsidP="00ED201E">
            <w:pPr>
              <w:rPr>
                <w:b/>
              </w:rPr>
            </w:pPr>
            <w:r>
              <w:rPr>
                <w:b/>
              </w:rPr>
              <w:t>Bindegewebe</w:t>
            </w:r>
          </w:p>
          <w:p w14:paraId="1D196343" w14:textId="77777777" w:rsidR="004C6E3E" w:rsidRDefault="004C6E3E" w:rsidP="00ED201E">
            <w:r>
              <w:t>Verbindet andere Gewebe</w:t>
            </w:r>
          </w:p>
          <w:p w14:paraId="3CFACB14" w14:textId="4A371CEB" w:rsidR="004C6E3E" w:rsidRPr="004C6E3E" w:rsidRDefault="004C6E3E" w:rsidP="00ED201E">
            <w:r>
              <w:t>Grund- und Speichergewebe</w:t>
            </w:r>
          </w:p>
        </w:tc>
        <w:tc>
          <w:tcPr>
            <w:tcW w:w="2622" w:type="dxa"/>
          </w:tcPr>
          <w:p w14:paraId="7C4D8778" w14:textId="60EAA84D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Lockeres Bindegewebe</w:t>
            </w:r>
          </w:p>
        </w:tc>
        <w:tc>
          <w:tcPr>
            <w:tcW w:w="3961" w:type="dxa"/>
          </w:tcPr>
          <w:p w14:paraId="1F62E14F" w14:textId="77777777" w:rsidR="004C6E3E" w:rsidRDefault="004C6E3E" w:rsidP="00ED201E">
            <w:r>
              <w:t>Hält Organe an Ort und Stelle</w:t>
            </w:r>
          </w:p>
          <w:p w14:paraId="4552F231" w14:textId="2F6A6359" w:rsidR="004C6E3E" w:rsidRDefault="004C6E3E" w:rsidP="00ED201E">
            <w:r>
              <w:t>Raum zwischen Haut und Muskel</w:t>
            </w:r>
          </w:p>
        </w:tc>
      </w:tr>
      <w:tr w:rsidR="00575855" w14:paraId="2DD354A4" w14:textId="77777777" w:rsidTr="00575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  <w:vMerge/>
          </w:tcPr>
          <w:p w14:paraId="069A3D22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6627F3ED" w14:textId="1F722A65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Straffes Bindegewebe</w:t>
            </w:r>
          </w:p>
        </w:tc>
        <w:tc>
          <w:tcPr>
            <w:tcW w:w="3961" w:type="dxa"/>
          </w:tcPr>
          <w:p w14:paraId="25C5BC3E" w14:textId="79D12F18" w:rsidR="004C6E3E" w:rsidRDefault="004C6E3E" w:rsidP="00ED201E">
            <w:r>
              <w:t>Sehen, die Muskeln am Knochen befestigen</w:t>
            </w:r>
          </w:p>
        </w:tc>
      </w:tr>
      <w:tr w:rsidR="00575855" w14:paraId="7E0F8A4A" w14:textId="77777777" w:rsidTr="00575855">
        <w:tc>
          <w:tcPr>
            <w:tcW w:w="2483" w:type="dxa"/>
            <w:vMerge/>
          </w:tcPr>
          <w:p w14:paraId="43E3C5B7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1424E243" w14:textId="35393DCE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Fettgewebe</w:t>
            </w:r>
          </w:p>
        </w:tc>
        <w:tc>
          <w:tcPr>
            <w:tcW w:w="3961" w:type="dxa"/>
          </w:tcPr>
          <w:p w14:paraId="6608E394" w14:textId="7004EAAA" w:rsidR="004C6E3E" w:rsidRDefault="004C6E3E" w:rsidP="00ED201E">
            <w:r>
              <w:t>Polster, Energiespeicher</w:t>
            </w:r>
          </w:p>
        </w:tc>
      </w:tr>
      <w:tr w:rsidR="00575855" w14:paraId="45E71213" w14:textId="77777777" w:rsidTr="00575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  <w:vMerge/>
          </w:tcPr>
          <w:p w14:paraId="472EEFFF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6EB9EB6A" w14:textId="4CAD328D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Blut</w:t>
            </w:r>
          </w:p>
        </w:tc>
        <w:tc>
          <w:tcPr>
            <w:tcW w:w="3961" w:type="dxa"/>
          </w:tcPr>
          <w:p w14:paraId="6D894348" w14:textId="7DC841CA" w:rsidR="004C6E3E" w:rsidRDefault="004C6E3E" w:rsidP="00ED201E">
            <w:r>
              <w:t xml:space="preserve">Flüssige Sonderform, wegen Zwischenzellsubstanz (Plasma) </w:t>
            </w:r>
          </w:p>
        </w:tc>
      </w:tr>
      <w:tr w:rsidR="00575855" w14:paraId="66D7288F" w14:textId="77777777" w:rsidTr="00575855">
        <w:tc>
          <w:tcPr>
            <w:tcW w:w="2483" w:type="dxa"/>
            <w:vMerge w:val="restart"/>
          </w:tcPr>
          <w:p w14:paraId="5B774A9A" w14:textId="77777777" w:rsidR="004C6E3E" w:rsidRDefault="004C6E3E" w:rsidP="00ED201E">
            <w:pPr>
              <w:rPr>
                <w:b/>
              </w:rPr>
            </w:pPr>
            <w:r>
              <w:rPr>
                <w:b/>
              </w:rPr>
              <w:t>Stützgewebe</w:t>
            </w:r>
          </w:p>
          <w:p w14:paraId="4FE245EE" w14:textId="0A75DF86" w:rsidR="004C6E3E" w:rsidRPr="004C6E3E" w:rsidRDefault="004C6E3E" w:rsidP="00ED201E">
            <w:r>
              <w:t>Skelett</w:t>
            </w:r>
          </w:p>
        </w:tc>
        <w:tc>
          <w:tcPr>
            <w:tcW w:w="2622" w:type="dxa"/>
          </w:tcPr>
          <w:p w14:paraId="36A1AD21" w14:textId="013F94C7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Knorpel</w:t>
            </w:r>
          </w:p>
        </w:tc>
        <w:tc>
          <w:tcPr>
            <w:tcW w:w="3961" w:type="dxa"/>
          </w:tcPr>
          <w:p w14:paraId="737B9384" w14:textId="7F3B3F6D" w:rsidR="004C6E3E" w:rsidRDefault="004C6E3E" w:rsidP="00ED201E">
            <w:r>
              <w:t>Teil des Skeletts</w:t>
            </w:r>
          </w:p>
        </w:tc>
      </w:tr>
      <w:tr w:rsidR="00575855" w14:paraId="1C220DC6" w14:textId="77777777" w:rsidTr="00575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  <w:vMerge/>
          </w:tcPr>
          <w:p w14:paraId="313165C6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4F1A1A85" w14:textId="61771901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Knochen</w:t>
            </w:r>
          </w:p>
        </w:tc>
        <w:tc>
          <w:tcPr>
            <w:tcW w:w="3961" w:type="dxa"/>
          </w:tcPr>
          <w:p w14:paraId="377845FF" w14:textId="5367CE8E" w:rsidR="004C6E3E" w:rsidRDefault="004C6E3E" w:rsidP="00ED201E">
            <w:r>
              <w:t>Mineralisiertes Bindegewebe</w:t>
            </w:r>
          </w:p>
        </w:tc>
      </w:tr>
      <w:tr w:rsidR="00575855" w14:paraId="2DF4240B" w14:textId="77777777" w:rsidTr="00575855">
        <w:tc>
          <w:tcPr>
            <w:tcW w:w="2483" w:type="dxa"/>
            <w:vMerge w:val="restart"/>
          </w:tcPr>
          <w:p w14:paraId="36AD7C6F" w14:textId="0A178A53" w:rsidR="004C6E3E" w:rsidRDefault="004C6E3E" w:rsidP="00ED201E">
            <w:pPr>
              <w:rPr>
                <w:b/>
              </w:rPr>
            </w:pPr>
            <w:r>
              <w:rPr>
                <w:b/>
              </w:rPr>
              <w:t>Muskelgewebe</w:t>
            </w:r>
          </w:p>
        </w:tc>
        <w:tc>
          <w:tcPr>
            <w:tcW w:w="2622" w:type="dxa"/>
          </w:tcPr>
          <w:p w14:paraId="388B9042" w14:textId="44223AD7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Glatte Muskulatur</w:t>
            </w:r>
          </w:p>
        </w:tc>
        <w:tc>
          <w:tcPr>
            <w:tcW w:w="3961" w:type="dxa"/>
          </w:tcPr>
          <w:p w14:paraId="6C7CA8DF" w14:textId="2EA0B801" w:rsidR="004C6E3E" w:rsidRDefault="004C6E3E" w:rsidP="00ED201E">
            <w:r>
              <w:t>Inneren Organe z.B. Verdauungstrakt</w:t>
            </w:r>
          </w:p>
          <w:p w14:paraId="5D29F6F6" w14:textId="4B781ED7" w:rsidR="004C6E3E" w:rsidRDefault="004C6E3E" w:rsidP="004C6E3E">
            <w:r>
              <w:t>Aus einkernigen, spindelförmigen Muskelzellen</w:t>
            </w:r>
          </w:p>
        </w:tc>
      </w:tr>
      <w:tr w:rsidR="00575855" w14:paraId="39F2184C" w14:textId="77777777" w:rsidTr="00575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  <w:vMerge/>
          </w:tcPr>
          <w:p w14:paraId="7F8DC563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7CDA7686" w14:textId="2E17B657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Quergestreifte Muskulatur</w:t>
            </w:r>
          </w:p>
        </w:tc>
        <w:tc>
          <w:tcPr>
            <w:tcW w:w="3961" w:type="dxa"/>
          </w:tcPr>
          <w:p w14:paraId="4ADDB32D" w14:textId="4F497916" w:rsidR="004C6E3E" w:rsidRDefault="004C6E3E" w:rsidP="00ED201E">
            <w:r>
              <w:t>Gesamte Skelettmuskulatur</w:t>
            </w:r>
          </w:p>
          <w:p w14:paraId="6401F3C7" w14:textId="6855BCD3" w:rsidR="004C6E3E" w:rsidRDefault="004C6E3E" w:rsidP="00ED201E">
            <w:r>
              <w:t xml:space="preserve">Aus vielkernigen, quergestreiften Muskelfasern </w:t>
            </w:r>
          </w:p>
        </w:tc>
      </w:tr>
      <w:tr w:rsidR="00575855" w14:paraId="2DEA6753" w14:textId="77777777" w:rsidTr="00575855">
        <w:tc>
          <w:tcPr>
            <w:tcW w:w="2483" w:type="dxa"/>
            <w:vMerge/>
          </w:tcPr>
          <w:p w14:paraId="12B2497A" w14:textId="77777777" w:rsidR="004C6E3E" w:rsidRDefault="004C6E3E" w:rsidP="00ED201E">
            <w:pPr>
              <w:rPr>
                <w:b/>
              </w:rPr>
            </w:pPr>
          </w:p>
        </w:tc>
        <w:tc>
          <w:tcPr>
            <w:tcW w:w="2622" w:type="dxa"/>
          </w:tcPr>
          <w:p w14:paraId="5CB979C0" w14:textId="148AAC87" w:rsidR="004C6E3E" w:rsidRPr="00575855" w:rsidRDefault="004C6E3E" w:rsidP="00ED201E">
            <w:pPr>
              <w:rPr>
                <w:b/>
              </w:rPr>
            </w:pPr>
            <w:r w:rsidRPr="00575855">
              <w:rPr>
                <w:b/>
              </w:rPr>
              <w:t>Herzmuskulatur</w:t>
            </w:r>
          </w:p>
        </w:tc>
        <w:tc>
          <w:tcPr>
            <w:tcW w:w="3961" w:type="dxa"/>
          </w:tcPr>
          <w:p w14:paraId="5280AFF0" w14:textId="27097490" w:rsidR="004C6E3E" w:rsidRDefault="004C6E3E" w:rsidP="00ED201E">
            <w:r>
              <w:t>Aus verzweigten einkernigen, quergestreiften Muskelfasern</w:t>
            </w:r>
          </w:p>
        </w:tc>
      </w:tr>
      <w:tr w:rsidR="004C6E3E" w14:paraId="71DCC750" w14:textId="77777777" w:rsidTr="008007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483" w:type="dxa"/>
          </w:tcPr>
          <w:p w14:paraId="712BAF74" w14:textId="3DD7366F" w:rsidR="004C6E3E" w:rsidRDefault="004C6E3E" w:rsidP="00ED201E">
            <w:pPr>
              <w:rPr>
                <w:b/>
              </w:rPr>
            </w:pPr>
            <w:r>
              <w:rPr>
                <w:b/>
              </w:rPr>
              <w:t>Nervengewebe</w:t>
            </w:r>
          </w:p>
        </w:tc>
        <w:tc>
          <w:tcPr>
            <w:tcW w:w="6583" w:type="dxa"/>
            <w:gridSpan w:val="2"/>
          </w:tcPr>
          <w:p w14:paraId="5E3BACB3" w14:textId="77777777" w:rsidR="004C6E3E" w:rsidRDefault="008007B2" w:rsidP="00ED201E">
            <w:r>
              <w:t>Besteht aus Nervenzellen und Gliazellen</w:t>
            </w:r>
          </w:p>
          <w:p w14:paraId="6C114FF1" w14:textId="77777777" w:rsidR="008007B2" w:rsidRDefault="008007B2" w:rsidP="00ED201E">
            <w:r>
              <w:t xml:space="preserve">Nervenzellen haben Fortsätze </w:t>
            </w:r>
            <w:r>
              <w:rPr>
                <w:b/>
              </w:rPr>
              <w:t>(Axone)</w:t>
            </w:r>
            <w:r>
              <w:t>, bis zu 1m lang</w:t>
            </w:r>
          </w:p>
          <w:p w14:paraId="23182F56" w14:textId="21DA49C6" w:rsidR="008007B2" w:rsidRPr="008007B2" w:rsidRDefault="008007B2" w:rsidP="00ED201E">
            <w:r>
              <w:t>z.B. Gehirn, Rückenmark</w:t>
            </w:r>
          </w:p>
        </w:tc>
      </w:tr>
      <w:tr w:rsidR="008007B2" w14:paraId="76076C84" w14:textId="77777777" w:rsidTr="008007B2">
        <w:tc>
          <w:tcPr>
            <w:tcW w:w="2483" w:type="dxa"/>
          </w:tcPr>
          <w:p w14:paraId="0885F76F" w14:textId="07C6C85D" w:rsidR="008007B2" w:rsidRDefault="008007B2" w:rsidP="008007B2">
            <w:pPr>
              <w:rPr>
                <w:b/>
              </w:rPr>
            </w:pPr>
            <w:r>
              <w:rPr>
                <w:b/>
              </w:rPr>
              <w:t>Organe/Organsysteme</w:t>
            </w:r>
          </w:p>
        </w:tc>
        <w:tc>
          <w:tcPr>
            <w:tcW w:w="6583" w:type="dxa"/>
            <w:gridSpan w:val="2"/>
          </w:tcPr>
          <w:p w14:paraId="33B3065A" w14:textId="0FEB9442" w:rsidR="008007B2" w:rsidRDefault="008007B2" w:rsidP="00ED201E">
            <w:r>
              <w:t>Aus mehreren Geweben aufgebaut</w:t>
            </w:r>
          </w:p>
        </w:tc>
      </w:tr>
    </w:tbl>
    <w:p w14:paraId="7E3517B6" w14:textId="648F46B5" w:rsidR="00ED201E" w:rsidRDefault="00ED201E" w:rsidP="00ED201E">
      <w:pPr>
        <w:pStyle w:val="Heading2"/>
      </w:pPr>
      <w:bookmarkStart w:id="2" w:name="_Toc461023735"/>
      <w:r>
        <w:t>Epithelgewebe</w:t>
      </w:r>
      <w:bookmarkEnd w:id="2"/>
    </w:p>
    <w:p w14:paraId="55DB9927" w14:textId="4797A480" w:rsidR="00ED201E" w:rsidRDefault="00177276" w:rsidP="00ED201E">
      <w:r>
        <w:rPr>
          <w:noProof/>
          <w:lang w:val="en-US"/>
        </w:rPr>
        <w:drawing>
          <wp:inline distT="0" distB="0" distL="0" distR="0" wp14:anchorId="1278A399" wp14:editId="6454F103">
            <wp:extent cx="5205984" cy="2740152"/>
            <wp:effectExtent l="0" t="0" r="127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human1.TIF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5984" cy="274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69EA" w14:textId="306FE0B2" w:rsidR="00ED201E" w:rsidRDefault="00ED201E" w:rsidP="00597A82">
      <w:pPr>
        <w:pStyle w:val="ListParagraph"/>
        <w:numPr>
          <w:ilvl w:val="0"/>
          <w:numId w:val="1"/>
        </w:numPr>
      </w:pPr>
      <w:r>
        <w:t xml:space="preserve">Polarität </w:t>
      </w:r>
    </w:p>
    <w:p w14:paraId="3CB615D2" w14:textId="1B089B7B" w:rsidR="00ED201E" w:rsidRDefault="00ED201E" w:rsidP="00597A82">
      <w:pPr>
        <w:pStyle w:val="ListParagraph"/>
        <w:numPr>
          <w:ilvl w:val="1"/>
          <w:numId w:val="1"/>
        </w:numPr>
      </w:pPr>
      <w:r>
        <w:t>Aktive Schnittstelle zwischen zwei Millieus</w:t>
      </w:r>
    </w:p>
    <w:p w14:paraId="3281077A" w14:textId="4D2928DE" w:rsidR="00ED201E" w:rsidRDefault="00ED201E" w:rsidP="00597A82">
      <w:pPr>
        <w:pStyle w:val="ListParagraph"/>
        <w:numPr>
          <w:ilvl w:val="0"/>
          <w:numId w:val="1"/>
        </w:numPr>
      </w:pPr>
      <w:r>
        <w:t>Keine Blutgefässe/Nerven</w:t>
      </w:r>
    </w:p>
    <w:p w14:paraId="34416E17" w14:textId="32229EEB" w:rsidR="00ED201E" w:rsidRDefault="00ED201E" w:rsidP="00597A82">
      <w:pPr>
        <w:pStyle w:val="ListParagraph"/>
        <w:numPr>
          <w:ilvl w:val="1"/>
          <w:numId w:val="1"/>
        </w:numPr>
      </w:pPr>
      <w:r>
        <w:t>Wird vom Nachbargewebe versorgt (Diffusion)</w:t>
      </w:r>
    </w:p>
    <w:p w14:paraId="1F8E9DEA" w14:textId="06319B22" w:rsidR="00AE369C" w:rsidRDefault="00AE369C" w:rsidP="00AE369C">
      <w:pPr>
        <w:pStyle w:val="Heading2"/>
      </w:pPr>
      <w:bookmarkStart w:id="3" w:name="_Toc461023736"/>
      <w:r>
        <w:lastRenderedPageBreak/>
        <w:t>Binde- und Stützgewebe</w:t>
      </w:r>
      <w:bookmarkEnd w:id="3"/>
    </w:p>
    <w:p w14:paraId="43CF63B9" w14:textId="374F1B5E" w:rsidR="00AE369C" w:rsidRDefault="00AE369C" w:rsidP="00AE369C">
      <w:r>
        <w:rPr>
          <w:noProof/>
          <w:lang w:val="en-US"/>
        </w:rPr>
        <w:drawing>
          <wp:inline distT="0" distB="0" distL="0" distR="0" wp14:anchorId="70D9BC10" wp14:editId="310AD386">
            <wp:extent cx="4035408" cy="2330104"/>
            <wp:effectExtent l="0" t="0" r="381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human11.TIF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839" cy="233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9809E" w14:textId="02B27445" w:rsidR="00AE369C" w:rsidRDefault="00AE369C" w:rsidP="00AE369C">
      <w:pPr>
        <w:pStyle w:val="Heading2"/>
      </w:pPr>
      <w:bookmarkStart w:id="4" w:name="_Toc461023737"/>
      <w:r>
        <w:t>Muskelgewebe</w:t>
      </w:r>
      <w:bookmarkEnd w:id="4"/>
    </w:p>
    <w:p w14:paraId="25F9FED8" w14:textId="4A4F9E8E" w:rsidR="00AE369C" w:rsidRDefault="00AE369C" w:rsidP="00AE369C">
      <w:r>
        <w:rPr>
          <w:noProof/>
          <w:lang w:val="en-US"/>
        </w:rPr>
        <w:drawing>
          <wp:inline distT="0" distB="0" distL="0" distR="0" wp14:anchorId="6B8286F9" wp14:editId="54FD2A56">
            <wp:extent cx="4072717" cy="201039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human12.TIF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707"/>
                    <a:stretch/>
                  </pic:blipFill>
                  <pic:spPr bwMode="auto">
                    <a:xfrm>
                      <a:off x="0" y="0"/>
                      <a:ext cx="4121080" cy="2034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6D781B" w14:textId="156E412D" w:rsidR="00F3146C" w:rsidRDefault="00F3146C" w:rsidP="00AE369C">
      <w:r w:rsidRPr="00F3146C">
        <w:rPr>
          <w:noProof/>
          <w:lang w:val="en-US"/>
        </w:rPr>
        <w:drawing>
          <wp:inline distT="0" distB="0" distL="0" distR="0" wp14:anchorId="41C72886" wp14:editId="5AAEEEF1">
            <wp:extent cx="4072717" cy="1670413"/>
            <wp:effectExtent l="0" t="0" r="0" b="6350"/>
            <wp:docPr id="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1" t="14482" r="10373" b="47455"/>
                    <a:stretch/>
                  </pic:blipFill>
                  <pic:spPr bwMode="auto">
                    <a:xfrm>
                      <a:off x="0" y="0"/>
                      <a:ext cx="4144295" cy="169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1DECF" w14:textId="23824267" w:rsidR="00AE369C" w:rsidRDefault="00AE369C" w:rsidP="00AE369C">
      <w:pPr>
        <w:pStyle w:val="Heading2"/>
      </w:pPr>
      <w:bookmarkStart w:id="5" w:name="_Toc461023738"/>
      <w:r>
        <w:t>Nervengewebe</w:t>
      </w:r>
      <w:bookmarkEnd w:id="5"/>
    </w:p>
    <w:p w14:paraId="220E8EA0" w14:textId="7083B489" w:rsidR="00AE369C" w:rsidRPr="00AE369C" w:rsidRDefault="00AE369C" w:rsidP="00AE369C">
      <w:r>
        <w:rPr>
          <w:noProof/>
          <w:lang w:val="en-US"/>
        </w:rPr>
        <w:drawing>
          <wp:inline distT="0" distB="0" distL="0" distR="0" wp14:anchorId="07B1DA5E" wp14:editId="03D4A232">
            <wp:extent cx="4088685" cy="2028767"/>
            <wp:effectExtent l="0" t="0" r="127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human12.TIFF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539"/>
                    <a:stretch/>
                  </pic:blipFill>
                  <pic:spPr bwMode="auto">
                    <a:xfrm>
                      <a:off x="0" y="0"/>
                      <a:ext cx="4145599" cy="2057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E9192C" w14:textId="5BE6C3CB" w:rsidR="008007B2" w:rsidRDefault="00575855" w:rsidP="00575855">
      <w:pPr>
        <w:pStyle w:val="Heading1"/>
      </w:pPr>
      <w:bookmarkStart w:id="6" w:name="_Toc461023739"/>
      <w:r>
        <w:lastRenderedPageBreak/>
        <w:t>Stoffwechsel</w:t>
      </w:r>
      <w:bookmarkEnd w:id="6"/>
    </w:p>
    <w:p w14:paraId="6C538A1F" w14:textId="12410A16" w:rsidR="00575855" w:rsidRDefault="00575855" w:rsidP="00575855">
      <w:r w:rsidRPr="00575855">
        <w:rPr>
          <w:noProof/>
          <w:lang w:val="en-US"/>
        </w:rPr>
        <w:drawing>
          <wp:inline distT="0" distB="0" distL="0" distR="0" wp14:anchorId="642C9F4B" wp14:editId="1771DDB1">
            <wp:extent cx="4742926" cy="2523578"/>
            <wp:effectExtent l="0" t="0" r="6985" b="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7" t="13937" r="8807" b="13937"/>
                    <a:stretch/>
                  </pic:blipFill>
                  <pic:spPr bwMode="auto">
                    <a:xfrm>
                      <a:off x="0" y="0"/>
                      <a:ext cx="4742926" cy="252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529BCE" w14:textId="2F7675FD" w:rsidR="00575855" w:rsidRDefault="00575855" w:rsidP="00575855">
      <w:pPr>
        <w:pStyle w:val="Heading2"/>
      </w:pPr>
      <w:bookmarkStart w:id="7" w:name="_Toc461023740"/>
      <w:r>
        <w:t>Wasser</w:t>
      </w:r>
      <w:bookmarkEnd w:id="7"/>
    </w:p>
    <w:p w14:paraId="6E993144" w14:textId="2D011E0D" w:rsidR="00575855" w:rsidRDefault="00575855" w:rsidP="00575855">
      <w:r w:rsidRPr="00575855">
        <w:rPr>
          <w:noProof/>
          <w:lang w:val="en-US"/>
        </w:rPr>
        <w:drawing>
          <wp:inline distT="0" distB="0" distL="0" distR="0" wp14:anchorId="1EEA94AB" wp14:editId="13D2377F">
            <wp:extent cx="4682317" cy="2526572"/>
            <wp:effectExtent l="0" t="0" r="0" b="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27" t="13761" r="7027" b="13761"/>
                    <a:stretch/>
                  </pic:blipFill>
                  <pic:spPr bwMode="auto">
                    <a:xfrm>
                      <a:off x="0" y="0"/>
                      <a:ext cx="4725013" cy="254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82F5D9" w14:textId="77777777" w:rsidR="005D3D06" w:rsidRDefault="005D3D06" w:rsidP="00575855"/>
    <w:p w14:paraId="0F8D632F" w14:textId="4BB1E3F1" w:rsidR="00575855" w:rsidRDefault="005D3D06" w:rsidP="00597A82">
      <w:pPr>
        <w:pStyle w:val="ListParagraph"/>
        <w:numPr>
          <w:ilvl w:val="0"/>
          <w:numId w:val="2"/>
        </w:numPr>
      </w:pPr>
      <w:r>
        <w:t>Wasseranteil im Körper 50 - 70% (von Fettgehalt abhängig, Fettgew. wenig Wasser)</w:t>
      </w:r>
    </w:p>
    <w:p w14:paraId="0A1E3CFC" w14:textId="044F7907" w:rsidR="005D3D06" w:rsidRDefault="005D3D06" w:rsidP="00597A82">
      <w:pPr>
        <w:pStyle w:val="ListParagraph"/>
        <w:numPr>
          <w:ilvl w:val="0"/>
          <w:numId w:val="2"/>
        </w:numPr>
      </w:pPr>
      <w:r>
        <w:t>Verlieren pro Tag 2.5l Wasser</w:t>
      </w:r>
    </w:p>
    <w:p w14:paraId="6F3FF965" w14:textId="4F774BC4" w:rsidR="005D3D06" w:rsidRDefault="005D3D06" w:rsidP="005D3D06">
      <w:pPr>
        <w:pStyle w:val="Heading2"/>
      </w:pPr>
      <w:bookmarkStart w:id="8" w:name="_Toc461023741"/>
      <w:r>
        <w:t>Eiweisse (Proteine)</w:t>
      </w:r>
      <w:bookmarkEnd w:id="8"/>
    </w:p>
    <w:p w14:paraId="38C7438D" w14:textId="0CDCDDC1" w:rsidR="005D3D06" w:rsidRDefault="005D3D06" w:rsidP="00597A82">
      <w:pPr>
        <w:pStyle w:val="ListParagraph"/>
        <w:numPr>
          <w:ilvl w:val="0"/>
          <w:numId w:val="3"/>
        </w:numPr>
      </w:pPr>
      <w:r>
        <w:t>Nahrungseiweisse werden in Aminosäuren zerlegt</w:t>
      </w:r>
    </w:p>
    <w:p w14:paraId="33D1A612" w14:textId="3B657A7F" w:rsidR="005D3D06" w:rsidRDefault="005D3D06" w:rsidP="00597A82">
      <w:pPr>
        <w:pStyle w:val="ListParagraph"/>
        <w:numPr>
          <w:ilvl w:val="1"/>
          <w:numId w:val="3"/>
        </w:numPr>
      </w:pPr>
      <w:r>
        <w:t xml:space="preserve">8 Aminosäuren sind essenziell </w:t>
      </w:r>
    </w:p>
    <w:p w14:paraId="3F76609F" w14:textId="41DDF2AB" w:rsidR="005D3D06" w:rsidRDefault="005D3D06" w:rsidP="00597A82">
      <w:pPr>
        <w:pStyle w:val="ListParagraph"/>
        <w:numPr>
          <w:ilvl w:val="1"/>
          <w:numId w:val="3"/>
        </w:numPr>
      </w:pPr>
      <w:r>
        <w:t>13 restlichen können selber aufgebaut werden</w:t>
      </w:r>
    </w:p>
    <w:p w14:paraId="3F191F98" w14:textId="503F5854" w:rsidR="005D3D06" w:rsidRDefault="005D3D06" w:rsidP="00597A82">
      <w:pPr>
        <w:pStyle w:val="ListParagraph"/>
        <w:numPr>
          <w:ilvl w:val="0"/>
          <w:numId w:val="3"/>
        </w:numPr>
      </w:pPr>
      <w:r>
        <w:t>Täglicher Eiweissbedarf: 1g/kg Körpergewicht</w:t>
      </w:r>
    </w:p>
    <w:p w14:paraId="7AB36BE6" w14:textId="24D259B0" w:rsidR="005D3D06" w:rsidRDefault="005D3D06" w:rsidP="005D3D06">
      <w:pPr>
        <w:pStyle w:val="Heading2"/>
      </w:pPr>
      <w:bookmarkStart w:id="9" w:name="_Toc461023742"/>
      <w:r>
        <w:t>Kohlenhydrate (KH)</w:t>
      </w:r>
      <w:bookmarkEnd w:id="9"/>
    </w:p>
    <w:p w14:paraId="2C6A74E8" w14:textId="0B13BBC1" w:rsidR="005D3D06" w:rsidRDefault="005D3D06" w:rsidP="00597A82">
      <w:pPr>
        <w:pStyle w:val="ListParagraph"/>
        <w:numPr>
          <w:ilvl w:val="0"/>
          <w:numId w:val="4"/>
        </w:numPr>
      </w:pPr>
      <w:r>
        <w:t>Betriebsenergie</w:t>
      </w:r>
    </w:p>
    <w:p w14:paraId="151036B3" w14:textId="45D40CA8" w:rsidR="005D3D06" w:rsidRDefault="005D3D06" w:rsidP="00597A82">
      <w:pPr>
        <w:pStyle w:val="ListParagraph"/>
        <w:numPr>
          <w:ilvl w:val="0"/>
          <w:numId w:val="4"/>
        </w:numPr>
      </w:pPr>
      <w:r>
        <w:t>Nahrungs-KH</w:t>
      </w:r>
    </w:p>
    <w:p w14:paraId="28A10F48" w14:textId="0BC78757" w:rsidR="005D3D06" w:rsidRDefault="005D3D06" w:rsidP="00597A82">
      <w:pPr>
        <w:pStyle w:val="ListParagraph"/>
        <w:numPr>
          <w:ilvl w:val="1"/>
          <w:numId w:val="4"/>
        </w:numPr>
      </w:pPr>
      <w:r>
        <w:t>Einfachzucker (z.B. Glucose, Fructose)</w:t>
      </w:r>
    </w:p>
    <w:p w14:paraId="0F169BEE" w14:textId="6E1F74A6" w:rsidR="005D3D06" w:rsidRDefault="005D3D06" w:rsidP="00597A82">
      <w:pPr>
        <w:pStyle w:val="ListParagraph"/>
        <w:numPr>
          <w:ilvl w:val="1"/>
          <w:numId w:val="4"/>
        </w:numPr>
      </w:pPr>
      <w:r>
        <w:t>Doppelzucker (z.B. Maltose, Saccharose)</w:t>
      </w:r>
    </w:p>
    <w:p w14:paraId="586E9CF8" w14:textId="3ED18C79" w:rsidR="005D3D06" w:rsidRDefault="005D3D06" w:rsidP="00597A82">
      <w:pPr>
        <w:pStyle w:val="ListParagraph"/>
        <w:numPr>
          <w:ilvl w:val="1"/>
          <w:numId w:val="4"/>
        </w:numPr>
      </w:pPr>
      <w:r>
        <w:t>Vielfachzucker (z.B. Stärke)</w:t>
      </w:r>
    </w:p>
    <w:p w14:paraId="79C197ED" w14:textId="77777777" w:rsidR="00230B9A" w:rsidRDefault="00230B9A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009FD57F" w14:textId="02A7C873" w:rsidR="005D3D06" w:rsidRDefault="005D3D06" w:rsidP="005D3D06">
      <w:pPr>
        <w:pStyle w:val="Heading2"/>
      </w:pPr>
      <w:bookmarkStart w:id="10" w:name="_Toc461023743"/>
      <w:r>
        <w:lastRenderedPageBreak/>
        <w:t>Fette und fettähnliche Stoffe</w:t>
      </w:r>
      <w:bookmarkEnd w:id="10"/>
    </w:p>
    <w:p w14:paraId="4CA5D0DE" w14:textId="44A9FB36" w:rsidR="005D3D06" w:rsidRDefault="005D3D06" w:rsidP="00D02F4A">
      <w:pPr>
        <w:pStyle w:val="ListParagraph"/>
        <w:numPr>
          <w:ilvl w:val="0"/>
          <w:numId w:val="5"/>
        </w:numPr>
      </w:pPr>
      <w:r>
        <w:t>Energiespeicher und Isolationsmaterial</w:t>
      </w:r>
    </w:p>
    <w:p w14:paraId="67919D2D" w14:textId="29F33CF1" w:rsidR="00CD34ED" w:rsidRDefault="005D3D06" w:rsidP="00D02F4A">
      <w:pPr>
        <w:pStyle w:val="ListParagraph"/>
        <w:numPr>
          <w:ilvl w:val="0"/>
          <w:numId w:val="5"/>
        </w:numPr>
      </w:pPr>
      <w:r>
        <w:t>Fettsäuren</w:t>
      </w:r>
    </w:p>
    <w:p w14:paraId="688979FA" w14:textId="229446CF" w:rsidR="00CD34ED" w:rsidRDefault="00CD34ED" w:rsidP="00D02F4A">
      <w:pPr>
        <w:pStyle w:val="ListParagraph"/>
        <w:numPr>
          <w:ilvl w:val="1"/>
          <w:numId w:val="5"/>
        </w:numPr>
      </w:pPr>
      <w:r>
        <w:t>Gesättigte z.B. tierische Fette</w:t>
      </w:r>
    </w:p>
    <w:p w14:paraId="6D201761" w14:textId="032AC4A2" w:rsidR="00CD34ED" w:rsidRDefault="00CD34ED" w:rsidP="00D02F4A">
      <w:pPr>
        <w:pStyle w:val="ListParagraph"/>
        <w:numPr>
          <w:ilvl w:val="1"/>
          <w:numId w:val="5"/>
        </w:numPr>
      </w:pPr>
      <w:r>
        <w:t>Einfach/mehrfach ungesättigte z.B. pflanzliche Fette</w:t>
      </w:r>
    </w:p>
    <w:p w14:paraId="307CB484" w14:textId="3AD5DA71" w:rsidR="00CD34ED" w:rsidRDefault="00CD34ED" w:rsidP="00D02F4A">
      <w:pPr>
        <w:pStyle w:val="ListParagraph"/>
        <w:numPr>
          <w:ilvl w:val="0"/>
          <w:numId w:val="5"/>
        </w:numPr>
      </w:pPr>
      <w:r>
        <w:t>75% von Nahrung sollte ungesättigte Fette sein</w:t>
      </w:r>
    </w:p>
    <w:p w14:paraId="1AC630A7" w14:textId="3C061331" w:rsidR="00CD34ED" w:rsidRDefault="00CD34ED" w:rsidP="00D02F4A">
      <w:pPr>
        <w:pStyle w:val="ListParagraph"/>
        <w:numPr>
          <w:ilvl w:val="0"/>
          <w:numId w:val="5"/>
        </w:numPr>
      </w:pPr>
      <w:r>
        <w:t xml:space="preserve">Lipide (fettähnliche Stoffe) </w:t>
      </w:r>
    </w:p>
    <w:p w14:paraId="2ADB5985" w14:textId="386AF5D3" w:rsidR="00CD34ED" w:rsidRDefault="00CD34ED" w:rsidP="00D02F4A">
      <w:pPr>
        <w:pStyle w:val="ListParagraph"/>
        <w:numPr>
          <w:ilvl w:val="1"/>
          <w:numId w:val="5"/>
        </w:numPr>
      </w:pPr>
      <w:r>
        <w:t>Biomembran</w:t>
      </w:r>
    </w:p>
    <w:p w14:paraId="501B0A67" w14:textId="1E7D5048" w:rsidR="00CD34ED" w:rsidRDefault="00CD34ED" w:rsidP="00D02F4A">
      <w:pPr>
        <w:pStyle w:val="ListParagraph"/>
        <w:numPr>
          <w:ilvl w:val="1"/>
          <w:numId w:val="5"/>
        </w:numPr>
      </w:pPr>
      <w:r>
        <w:t>Cholesterin</w:t>
      </w:r>
    </w:p>
    <w:p w14:paraId="7A656269" w14:textId="11A680D8" w:rsidR="00CD34ED" w:rsidRDefault="00CD34ED" w:rsidP="00CD34ED">
      <w:pPr>
        <w:pStyle w:val="Heading2"/>
      </w:pPr>
      <w:bookmarkStart w:id="11" w:name="_Toc461023744"/>
      <w:r>
        <w:t>Mineralstoffe (Elektrolyte)</w:t>
      </w:r>
      <w:bookmarkEnd w:id="11"/>
    </w:p>
    <w:p w14:paraId="0ED80E3A" w14:textId="5084BA56" w:rsidR="00CD34ED" w:rsidRDefault="007E1D5E" w:rsidP="00D02F4A">
      <w:pPr>
        <w:pStyle w:val="ListParagraph"/>
        <w:numPr>
          <w:ilvl w:val="0"/>
          <w:numId w:val="6"/>
        </w:numPr>
      </w:pPr>
      <w:r>
        <w:t>Als feste Salzkristalle oder Ionen gelöst</w:t>
      </w:r>
    </w:p>
    <w:p w14:paraId="42B5B8F0" w14:textId="3F89FB1D" w:rsidR="007E1D5E" w:rsidRDefault="007E1D5E" w:rsidP="00D02F4A">
      <w:pPr>
        <w:pStyle w:val="ListParagraph"/>
        <w:numPr>
          <w:ilvl w:val="1"/>
          <w:numId w:val="7"/>
        </w:numPr>
      </w:pPr>
      <w:r>
        <w:t>Baumaterial für Knochen/Zähne</w:t>
      </w:r>
    </w:p>
    <w:p w14:paraId="0EED4558" w14:textId="0BFB9421" w:rsidR="007E1D5E" w:rsidRDefault="007E1D5E" w:rsidP="00D02F4A">
      <w:pPr>
        <w:pStyle w:val="ListParagraph"/>
        <w:numPr>
          <w:ilvl w:val="1"/>
          <w:numId w:val="7"/>
        </w:numPr>
      </w:pPr>
      <w:r>
        <w:t xml:space="preserve">An nervösen Erregungen beteiligt </w:t>
      </w:r>
    </w:p>
    <w:p w14:paraId="362386EA" w14:textId="53200F74" w:rsidR="007E1D5E" w:rsidRDefault="007E1D5E" w:rsidP="00D02F4A">
      <w:pPr>
        <w:pStyle w:val="ListParagraph"/>
        <w:numPr>
          <w:ilvl w:val="1"/>
          <w:numId w:val="7"/>
        </w:numPr>
      </w:pPr>
      <w:r>
        <w:t>Erhöhen osmotischer Wert für Körperflüssigkeiten</w:t>
      </w:r>
    </w:p>
    <w:p w14:paraId="4D6E76A7" w14:textId="12BE5E64" w:rsidR="007E1D5E" w:rsidRDefault="007E1D5E" w:rsidP="00D02F4A">
      <w:pPr>
        <w:pStyle w:val="ListParagraph"/>
        <w:numPr>
          <w:ilvl w:val="1"/>
          <w:numId w:val="7"/>
        </w:numPr>
      </w:pPr>
      <w:r>
        <w:t>Enzyme abhängig von Ionen</w:t>
      </w:r>
    </w:p>
    <w:p w14:paraId="0FFDB2BB" w14:textId="382D99B0" w:rsidR="007E1D5E" w:rsidRDefault="00D23ADB" w:rsidP="00D02F4A">
      <w:pPr>
        <w:pStyle w:val="ListParagraph"/>
        <w:numPr>
          <w:ilvl w:val="0"/>
          <w:numId w:val="6"/>
        </w:numPr>
      </w:pPr>
      <w:r>
        <w:t>Essenzielle Stoffe, muss laufend aufgenommen (Ersatz von Schweiss)</w:t>
      </w:r>
    </w:p>
    <w:p w14:paraId="58EAE863" w14:textId="306B04B7" w:rsidR="00D23ADB" w:rsidRDefault="00D23ADB" w:rsidP="00D02F4A">
      <w:pPr>
        <w:pStyle w:val="ListParagraph"/>
        <w:numPr>
          <w:ilvl w:val="1"/>
          <w:numId w:val="6"/>
        </w:numPr>
      </w:pPr>
      <w:r>
        <w:t>Calcium/Magnesium für Knochenaufbau, Kontraktion von Muskeln, Blutgerinnung</w:t>
      </w:r>
    </w:p>
    <w:p w14:paraId="486DB9CC" w14:textId="7147596E" w:rsidR="00D23ADB" w:rsidRDefault="00D23ADB" w:rsidP="00D02F4A">
      <w:pPr>
        <w:pStyle w:val="ListParagraph"/>
        <w:numPr>
          <w:ilvl w:val="1"/>
          <w:numId w:val="6"/>
        </w:numPr>
      </w:pPr>
      <w:r>
        <w:t>Natrium/Kalium-Ionen für Erregungsleitung der Nerven und Wasserhaushalt</w:t>
      </w:r>
    </w:p>
    <w:p w14:paraId="14A0A0D9" w14:textId="4570D184" w:rsidR="00D23ADB" w:rsidRDefault="00D23ADB" w:rsidP="00D02F4A">
      <w:pPr>
        <w:pStyle w:val="ListParagraph"/>
        <w:numPr>
          <w:ilvl w:val="1"/>
          <w:numId w:val="6"/>
        </w:numPr>
      </w:pPr>
      <w:r>
        <w:t>Phosphor für Knochen, Nucleinsäuren und ATP</w:t>
      </w:r>
    </w:p>
    <w:p w14:paraId="7828400D" w14:textId="7DDABB24" w:rsidR="00D23ADB" w:rsidRDefault="00D23ADB" w:rsidP="00D23ADB">
      <w:pPr>
        <w:pStyle w:val="Heading2"/>
      </w:pPr>
      <w:bookmarkStart w:id="12" w:name="_Toc461023745"/>
      <w:r>
        <w:t>Spurenelemente</w:t>
      </w:r>
      <w:bookmarkEnd w:id="12"/>
    </w:p>
    <w:p w14:paraId="592F1237" w14:textId="7947868A" w:rsidR="00D23ADB" w:rsidRDefault="00D23ADB" w:rsidP="00D02F4A">
      <w:pPr>
        <w:pStyle w:val="ListParagraph"/>
        <w:numPr>
          <w:ilvl w:val="0"/>
          <w:numId w:val="8"/>
        </w:numPr>
      </w:pPr>
      <w:r>
        <w:t>Nur in kleinen Mengen vorhanden (insg. 10g)</w:t>
      </w:r>
    </w:p>
    <w:p w14:paraId="3C5A8FB2" w14:textId="73C22922" w:rsidR="00D23ADB" w:rsidRDefault="00D23ADB" w:rsidP="00D02F4A">
      <w:pPr>
        <w:pStyle w:val="ListParagraph"/>
        <w:numPr>
          <w:ilvl w:val="1"/>
          <w:numId w:val="9"/>
        </w:numPr>
      </w:pPr>
      <w:r>
        <w:t>Eisen für Hämoglobin</w:t>
      </w:r>
    </w:p>
    <w:p w14:paraId="48014508" w14:textId="6F83CA5E" w:rsidR="00D23ADB" w:rsidRDefault="00D23ADB" w:rsidP="00D02F4A">
      <w:pPr>
        <w:pStyle w:val="ListParagraph"/>
        <w:numPr>
          <w:ilvl w:val="1"/>
          <w:numId w:val="9"/>
        </w:numPr>
      </w:pPr>
      <w:r>
        <w:t>Iod für Hormon Thyroxin (Schilddrüse)</w:t>
      </w:r>
    </w:p>
    <w:p w14:paraId="7AB0E666" w14:textId="3B411D83" w:rsidR="00D23ADB" w:rsidRDefault="00D23ADB" w:rsidP="00D02F4A">
      <w:pPr>
        <w:pStyle w:val="ListParagraph"/>
        <w:numPr>
          <w:ilvl w:val="1"/>
          <w:numId w:val="9"/>
        </w:numPr>
      </w:pPr>
      <w:r>
        <w:t>Fluor-Ionen für Zahnschmelz</w:t>
      </w:r>
    </w:p>
    <w:p w14:paraId="38F8AD67" w14:textId="03FF7E46" w:rsidR="00D23ADB" w:rsidRDefault="00D23ADB" w:rsidP="00D23ADB">
      <w:pPr>
        <w:pStyle w:val="Heading2"/>
      </w:pPr>
      <w:bookmarkStart w:id="13" w:name="_Toc461023746"/>
      <w:r>
        <w:t>Vitamine</w:t>
      </w:r>
      <w:bookmarkEnd w:id="13"/>
    </w:p>
    <w:p w14:paraId="4C160660" w14:textId="04AA55CB" w:rsidR="00D23ADB" w:rsidRDefault="00D04D1F" w:rsidP="00D02F4A">
      <w:pPr>
        <w:pStyle w:val="ListParagraph"/>
        <w:numPr>
          <w:ilvl w:val="0"/>
          <w:numId w:val="10"/>
        </w:numPr>
      </w:pPr>
      <w:r>
        <w:t>Cofaktoren für Enzyme</w:t>
      </w:r>
    </w:p>
    <w:p w14:paraId="768919A9" w14:textId="7D3FC40D" w:rsidR="00D04D1F" w:rsidRDefault="00D04D1F" w:rsidP="00D02F4A">
      <w:pPr>
        <w:pStyle w:val="ListParagraph"/>
        <w:numPr>
          <w:ilvl w:val="0"/>
          <w:numId w:val="10"/>
        </w:numPr>
      </w:pPr>
      <w:r>
        <w:t>Fettlösliche Vitamine</w:t>
      </w:r>
    </w:p>
    <w:p w14:paraId="26935565" w14:textId="41852D85" w:rsidR="00D04D1F" w:rsidRDefault="00D04D1F" w:rsidP="00D02F4A">
      <w:pPr>
        <w:pStyle w:val="ListParagraph"/>
        <w:numPr>
          <w:ilvl w:val="1"/>
          <w:numId w:val="10"/>
        </w:numPr>
      </w:pPr>
      <w:r>
        <w:t>Können nur mit Fette aufgenommen werden</w:t>
      </w:r>
    </w:p>
    <w:p w14:paraId="5868A4C0" w14:textId="56D67060" w:rsidR="00D04D1F" w:rsidRDefault="00D04D1F" w:rsidP="00D02F4A">
      <w:pPr>
        <w:pStyle w:val="ListParagraph"/>
        <w:numPr>
          <w:ilvl w:val="1"/>
          <w:numId w:val="10"/>
        </w:numPr>
      </w:pPr>
      <w:r>
        <w:t>Werden in Leber zwischengespeichert</w:t>
      </w:r>
    </w:p>
    <w:p w14:paraId="03510917" w14:textId="3E6A9334" w:rsidR="00D04D1F" w:rsidRDefault="00D04D1F" w:rsidP="00D02F4A">
      <w:pPr>
        <w:pStyle w:val="ListParagraph"/>
        <w:numPr>
          <w:ilvl w:val="1"/>
          <w:numId w:val="10"/>
        </w:numPr>
      </w:pPr>
      <w:r>
        <w:t>Vitamine A, D, E und K (Auch Der Esel Kaut)</w:t>
      </w:r>
    </w:p>
    <w:p w14:paraId="27B3F92A" w14:textId="0074EEC3" w:rsidR="00D04D1F" w:rsidRDefault="00D04D1F" w:rsidP="00D02F4A">
      <w:pPr>
        <w:pStyle w:val="ListParagraph"/>
        <w:numPr>
          <w:ilvl w:val="0"/>
          <w:numId w:val="10"/>
        </w:numPr>
      </w:pPr>
      <w:r>
        <w:t>Wasserlösliche Vitamine</w:t>
      </w:r>
    </w:p>
    <w:p w14:paraId="3F2EC629" w14:textId="721A6388" w:rsidR="00D04D1F" w:rsidRDefault="00D04D1F" w:rsidP="00D02F4A">
      <w:pPr>
        <w:pStyle w:val="ListParagraph"/>
        <w:numPr>
          <w:ilvl w:val="1"/>
          <w:numId w:val="10"/>
        </w:numPr>
      </w:pPr>
      <w:r>
        <w:t>Vitamine C und B-Gruppe</w:t>
      </w:r>
    </w:p>
    <w:p w14:paraId="79693C3F" w14:textId="6825E070" w:rsidR="00D04D1F" w:rsidRDefault="00D04D1F" w:rsidP="00230B9A">
      <w:pPr>
        <w:pStyle w:val="ListParagraph"/>
        <w:numPr>
          <w:ilvl w:val="0"/>
          <w:numId w:val="10"/>
        </w:numPr>
      </w:pPr>
      <w:r>
        <w:t>Vitamin A</w:t>
      </w:r>
    </w:p>
    <w:p w14:paraId="0D430BA0" w14:textId="52E2F09A" w:rsidR="00D04D1F" w:rsidRDefault="00D04D1F" w:rsidP="00D02F4A">
      <w:pPr>
        <w:pStyle w:val="ListParagraph"/>
        <w:numPr>
          <w:ilvl w:val="1"/>
          <w:numId w:val="10"/>
        </w:numPr>
      </w:pPr>
      <w:r>
        <w:t>In Milch, Butter, Eiern, Leber</w:t>
      </w:r>
    </w:p>
    <w:p w14:paraId="04A07F8B" w14:textId="2D116F6B" w:rsidR="00D04D1F" w:rsidRDefault="00D04D1F" w:rsidP="00D02F4A">
      <w:pPr>
        <w:pStyle w:val="ListParagraph"/>
        <w:numPr>
          <w:ilvl w:val="1"/>
          <w:numId w:val="10"/>
        </w:numPr>
      </w:pPr>
      <w:r>
        <w:t xml:space="preserve">Kann auch aus </w:t>
      </w:r>
      <w:r w:rsidRPr="00D04D1F">
        <w:t>β</w:t>
      </w:r>
      <w:r>
        <w:t>-Carotin hergestellt werden</w:t>
      </w:r>
    </w:p>
    <w:p w14:paraId="6FFF37ED" w14:textId="1552CA7F" w:rsidR="00D04D1F" w:rsidRDefault="00D04D1F" w:rsidP="00D02F4A">
      <w:pPr>
        <w:pStyle w:val="ListParagraph"/>
        <w:numPr>
          <w:ilvl w:val="1"/>
          <w:numId w:val="10"/>
        </w:numPr>
      </w:pPr>
      <w:r>
        <w:t>Für lichtempfindliche Sehpurpur des Auges</w:t>
      </w:r>
    </w:p>
    <w:p w14:paraId="242F28EE" w14:textId="3C5B2BA2" w:rsidR="00D04D1F" w:rsidRDefault="00D04D1F" w:rsidP="00D02F4A">
      <w:pPr>
        <w:pStyle w:val="ListParagraph"/>
        <w:numPr>
          <w:ilvl w:val="0"/>
          <w:numId w:val="10"/>
        </w:numPr>
      </w:pPr>
      <w:r>
        <w:t>Vitamin C</w:t>
      </w:r>
    </w:p>
    <w:p w14:paraId="4041EE2E" w14:textId="5C93F728" w:rsidR="00D04D1F" w:rsidRDefault="00D04D1F" w:rsidP="00D02F4A">
      <w:pPr>
        <w:pStyle w:val="ListParagraph"/>
        <w:numPr>
          <w:ilvl w:val="1"/>
          <w:numId w:val="10"/>
        </w:numPr>
      </w:pPr>
      <w:r>
        <w:t>Wasserlösliches, hitzeempfindliches Vitamin</w:t>
      </w:r>
    </w:p>
    <w:p w14:paraId="337DA8F3" w14:textId="2C676008" w:rsidR="00D04D1F" w:rsidRDefault="00D04D1F" w:rsidP="00230B9A">
      <w:pPr>
        <w:pStyle w:val="ListParagraph"/>
        <w:numPr>
          <w:ilvl w:val="1"/>
          <w:numId w:val="10"/>
        </w:numPr>
      </w:pPr>
      <w:r>
        <w:t>Wundheilung und Abwehrsysteme</w:t>
      </w:r>
      <w:r w:rsidR="00230B9A">
        <w:t xml:space="preserve">; </w:t>
      </w:r>
      <w:r>
        <w:t>Antioxidans</w:t>
      </w:r>
    </w:p>
    <w:p w14:paraId="575285F9" w14:textId="142F2ECA" w:rsidR="00D04D1F" w:rsidRDefault="00D04D1F" w:rsidP="00D02F4A">
      <w:pPr>
        <w:pStyle w:val="ListParagraph"/>
        <w:numPr>
          <w:ilvl w:val="1"/>
          <w:numId w:val="10"/>
        </w:numPr>
      </w:pPr>
      <w:r>
        <w:t>Verbesserte Aufnahme Eisen-Ionen ins Blut</w:t>
      </w:r>
    </w:p>
    <w:p w14:paraId="327AF693" w14:textId="5D979D31" w:rsidR="00D04D1F" w:rsidRDefault="00D04D1F" w:rsidP="00D02F4A">
      <w:pPr>
        <w:pStyle w:val="ListParagraph"/>
        <w:numPr>
          <w:ilvl w:val="1"/>
          <w:numId w:val="10"/>
        </w:numPr>
      </w:pPr>
      <w:r>
        <w:t xml:space="preserve">Mangelerscheinung: Skorbut </w:t>
      </w:r>
    </w:p>
    <w:p w14:paraId="0115DBD6" w14:textId="443AC3DB" w:rsidR="00D04D1F" w:rsidRDefault="00D04D1F" w:rsidP="00230B9A">
      <w:pPr>
        <w:pStyle w:val="ListParagraph"/>
        <w:numPr>
          <w:ilvl w:val="0"/>
          <w:numId w:val="10"/>
        </w:numPr>
      </w:pPr>
      <w:r>
        <w:t>Vitamin D</w:t>
      </w:r>
    </w:p>
    <w:p w14:paraId="02AAEBCC" w14:textId="3666E68B" w:rsidR="00D04D1F" w:rsidRDefault="00D04D1F" w:rsidP="00D02F4A">
      <w:pPr>
        <w:pStyle w:val="ListParagraph"/>
        <w:numPr>
          <w:ilvl w:val="1"/>
          <w:numId w:val="10"/>
        </w:numPr>
      </w:pPr>
      <w:r>
        <w:t>Kann in Haut mit UV-Strahlen hergestellt werden</w:t>
      </w:r>
    </w:p>
    <w:p w14:paraId="66C533F3" w14:textId="367652B9" w:rsidR="00D04D1F" w:rsidRDefault="00D04D1F" w:rsidP="00D02F4A">
      <w:pPr>
        <w:pStyle w:val="ListParagraph"/>
        <w:numPr>
          <w:ilvl w:val="1"/>
          <w:numId w:val="10"/>
        </w:numPr>
      </w:pPr>
      <w:r>
        <w:t>Stimuliert Aufnahme Ca</w:t>
      </w:r>
      <w:r>
        <w:rPr>
          <w:vertAlign w:val="superscript"/>
        </w:rPr>
        <w:t>2+</w:t>
      </w:r>
      <w:r>
        <w:t>-Ionen aus Nahrung</w:t>
      </w:r>
    </w:p>
    <w:p w14:paraId="6725F6B4" w14:textId="459E475B" w:rsidR="00D04D1F" w:rsidRDefault="00C00095" w:rsidP="00C00095">
      <w:pPr>
        <w:pStyle w:val="Heading1"/>
      </w:pPr>
      <w:bookmarkStart w:id="14" w:name="_Toc461023747"/>
      <w:r>
        <w:lastRenderedPageBreak/>
        <w:t>Verdauung</w:t>
      </w:r>
      <w:bookmarkEnd w:id="14"/>
    </w:p>
    <w:p w14:paraId="798792B1" w14:textId="546C43EC" w:rsidR="00DA7FCD" w:rsidRDefault="00DA7FCD" w:rsidP="00484171">
      <w:r w:rsidRPr="00DA7FCD">
        <w:rPr>
          <w:noProof/>
          <w:lang w:val="en-US"/>
        </w:rPr>
        <w:drawing>
          <wp:inline distT="0" distB="0" distL="0" distR="0" wp14:anchorId="4DE38D97" wp14:editId="524343A9">
            <wp:extent cx="5363101" cy="3769928"/>
            <wp:effectExtent l="0" t="0" r="0" b="0"/>
            <wp:docPr id="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0362" r="8396" b="10362"/>
                    <a:stretch/>
                  </pic:blipFill>
                  <pic:spPr bwMode="auto">
                    <a:xfrm>
                      <a:off x="0" y="0"/>
                      <a:ext cx="5384539" cy="3784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768847" w14:textId="67B86D31" w:rsidR="00484171" w:rsidRDefault="00484171" w:rsidP="00484171">
      <w:pPr>
        <w:pStyle w:val="Heading2"/>
      </w:pPr>
      <w:bookmarkStart w:id="15" w:name="_Toc461023748"/>
      <w:r>
        <w:t>Vierschichtenwand (am Beispiel des Verdauungskanals)</w:t>
      </w:r>
      <w:bookmarkEnd w:id="15"/>
    </w:p>
    <w:p w14:paraId="5656F9F0" w14:textId="6F30C9C9" w:rsidR="00484171" w:rsidRDefault="00484171" w:rsidP="00484171">
      <w:r w:rsidRPr="00484171">
        <w:rPr>
          <w:noProof/>
          <w:lang w:val="en-US"/>
        </w:rPr>
        <w:drawing>
          <wp:inline distT="0" distB="0" distL="0" distR="0" wp14:anchorId="3DBA056D" wp14:editId="07AB92A2">
            <wp:extent cx="5419581" cy="2856099"/>
            <wp:effectExtent l="0" t="0" r="0" b="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4162" r="8670" b="14162"/>
                    <a:stretch/>
                  </pic:blipFill>
                  <pic:spPr bwMode="auto">
                    <a:xfrm>
                      <a:off x="0" y="0"/>
                      <a:ext cx="5454709" cy="287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7E469" w14:textId="77777777" w:rsidR="00230B9A" w:rsidRDefault="00230B9A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53BA5013" w14:textId="14DBCCAE" w:rsidR="00484171" w:rsidRDefault="00484171" w:rsidP="00484171">
      <w:pPr>
        <w:pStyle w:val="Heading2"/>
      </w:pPr>
      <w:bookmarkStart w:id="16" w:name="_Toc461023749"/>
      <w:r>
        <w:lastRenderedPageBreak/>
        <w:t>Peristaltik (Transport der Nahrung)</w:t>
      </w:r>
      <w:bookmarkEnd w:id="16"/>
    </w:p>
    <w:p w14:paraId="5C24F9B0" w14:textId="2D9EBE9F" w:rsidR="00484171" w:rsidRPr="00484171" w:rsidRDefault="00484171" w:rsidP="00484171">
      <w:pPr>
        <w:rPr>
          <w:i/>
        </w:rPr>
      </w:pPr>
      <w:r w:rsidRPr="00484171">
        <w:rPr>
          <w:i/>
        </w:rPr>
        <w:t>(peri, herum; staltik, in Gang bringen)</w:t>
      </w:r>
    </w:p>
    <w:p w14:paraId="73FBEF6D" w14:textId="141268A3" w:rsidR="00484171" w:rsidRDefault="00484171" w:rsidP="00484171">
      <w:r w:rsidRPr="00484171">
        <w:rPr>
          <w:noProof/>
          <w:lang w:val="en-US"/>
        </w:rPr>
        <w:drawing>
          <wp:inline distT="0" distB="0" distL="0" distR="0" wp14:anchorId="3EB54D4D" wp14:editId="6FFDBB00">
            <wp:extent cx="4774456" cy="3559330"/>
            <wp:effectExtent l="0" t="0" r="1270" b="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3" t="10145" r="8533" b="10145"/>
                    <a:stretch/>
                  </pic:blipFill>
                  <pic:spPr bwMode="auto">
                    <a:xfrm>
                      <a:off x="0" y="0"/>
                      <a:ext cx="4774456" cy="35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5B5FE1" w14:textId="43FB2FCD" w:rsidR="00484171" w:rsidRDefault="00484171" w:rsidP="00484171">
      <w:pPr>
        <w:pStyle w:val="Heading2"/>
      </w:pPr>
      <w:bookmarkStart w:id="17" w:name="_Toc461023750"/>
      <w:r>
        <w:t>Verdauungsenzyme</w:t>
      </w:r>
      <w:bookmarkEnd w:id="17"/>
    </w:p>
    <w:p w14:paraId="18710C8D" w14:textId="69110DC7" w:rsidR="00484171" w:rsidRDefault="007216EB" w:rsidP="00D02F4A">
      <w:pPr>
        <w:pStyle w:val="ListParagraph"/>
        <w:numPr>
          <w:ilvl w:val="0"/>
          <w:numId w:val="11"/>
        </w:numPr>
      </w:pPr>
      <w:r>
        <w:t>Unterschiedliche pH-Werte im Verdauungssystem</w:t>
      </w:r>
    </w:p>
    <w:p w14:paraId="584BA54B" w14:textId="1A7D93D7" w:rsidR="007216EB" w:rsidRDefault="007216EB" w:rsidP="00D02F4A">
      <w:pPr>
        <w:pStyle w:val="ListParagraph"/>
        <w:numPr>
          <w:ilvl w:val="0"/>
          <w:numId w:val="11"/>
        </w:numPr>
      </w:pPr>
      <w:r>
        <w:t>Enzyme würden auch produzierende Zelle angreifen</w:t>
      </w:r>
    </w:p>
    <w:p w14:paraId="4E4A7BD6" w14:textId="0CEF0B8D" w:rsidR="007216EB" w:rsidRDefault="007216EB" w:rsidP="00D02F4A">
      <w:pPr>
        <w:pStyle w:val="ListParagraph"/>
        <w:numPr>
          <w:ilvl w:val="1"/>
          <w:numId w:val="11"/>
        </w:numPr>
      </w:pPr>
      <w:r>
        <w:t>Direkt nach Synthese ins ER gebracht und dann Export mit Vesikel</w:t>
      </w:r>
    </w:p>
    <w:p w14:paraId="15CDA2E6" w14:textId="571C64A4" w:rsidR="007216EB" w:rsidRDefault="007216EB" w:rsidP="00D02F4A">
      <w:pPr>
        <w:pStyle w:val="ListParagraph"/>
        <w:numPr>
          <w:ilvl w:val="1"/>
          <w:numId w:val="11"/>
        </w:numPr>
      </w:pPr>
      <w:r>
        <w:t>Aktivierung erst mit richtigem pH-Wert</w:t>
      </w:r>
    </w:p>
    <w:p w14:paraId="499AEA54" w14:textId="5BDC62D2" w:rsidR="007216EB" w:rsidRDefault="007216EB" w:rsidP="00D02F4A">
      <w:pPr>
        <w:pStyle w:val="ListParagraph"/>
        <w:numPr>
          <w:ilvl w:val="0"/>
          <w:numId w:val="11"/>
        </w:numPr>
      </w:pPr>
      <w:r>
        <w:t xml:space="preserve">Enzymnamen enden mit </w:t>
      </w:r>
      <w:r>
        <w:rPr>
          <w:i/>
        </w:rPr>
        <w:t>–</w:t>
      </w:r>
      <w:r w:rsidRPr="007216EB">
        <w:rPr>
          <w:i/>
        </w:rPr>
        <w:t>ase</w:t>
      </w:r>
      <w:r>
        <w:rPr>
          <w:i/>
        </w:rPr>
        <w:t xml:space="preserve"> </w:t>
      </w:r>
      <w:r>
        <w:t xml:space="preserve">z.B. Maltose </w:t>
      </w:r>
      <w:r>
        <w:sym w:font="Wingdings" w:char="F0E0"/>
      </w:r>
      <w:r>
        <w:t xml:space="preserve"> Maltase</w:t>
      </w:r>
    </w:p>
    <w:p w14:paraId="3A5B4E6C" w14:textId="420D85CE" w:rsidR="007216EB" w:rsidRDefault="007216EB" w:rsidP="007216EB">
      <w:pPr>
        <w:pStyle w:val="Heading2"/>
      </w:pPr>
      <w:bookmarkStart w:id="18" w:name="_Toc461023751"/>
      <w:r>
        <w:t>Resorption der Nährstoffe</w:t>
      </w:r>
      <w:bookmarkEnd w:id="18"/>
    </w:p>
    <w:p w14:paraId="5EBE353E" w14:textId="7B73AA72" w:rsidR="007216EB" w:rsidRPr="007216EB" w:rsidRDefault="007216EB" w:rsidP="007216EB">
      <w:r w:rsidRPr="007216EB">
        <w:rPr>
          <w:noProof/>
          <w:lang w:val="en-US"/>
        </w:rPr>
        <w:drawing>
          <wp:inline distT="0" distB="0" distL="0" distR="0" wp14:anchorId="1F5EC4E3" wp14:editId="54C34F14">
            <wp:extent cx="4745421" cy="1844566"/>
            <wp:effectExtent l="0" t="0" r="4445" b="1016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3" t="18620" r="9025" b="17681"/>
                    <a:stretch/>
                  </pic:blipFill>
                  <pic:spPr bwMode="auto">
                    <a:xfrm>
                      <a:off x="0" y="0"/>
                      <a:ext cx="4746168" cy="184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D8A0D" w14:textId="68FA378C" w:rsidR="00484171" w:rsidRDefault="00D138CA" w:rsidP="00484171">
      <w:r>
        <w:t xml:space="preserve">Darminhalt </w:t>
      </w:r>
      <w:r>
        <w:sym w:font="Wingdings" w:char="F0E0"/>
      </w:r>
      <w:r>
        <w:t xml:space="preserve"> Darmepithelzelle: aktiver Transport weil Konzentration Nährstoffe in Darmepithel höher</w:t>
      </w:r>
    </w:p>
    <w:p w14:paraId="1558E612" w14:textId="0E7F0540" w:rsidR="00D138CA" w:rsidRDefault="00D138CA" w:rsidP="00484171">
      <w:r>
        <w:t>Aufnahme kann mit Hormonen geregelt werden</w:t>
      </w:r>
    </w:p>
    <w:p w14:paraId="2F834EF6" w14:textId="4E67C288" w:rsidR="00D138CA" w:rsidRDefault="00D138CA" w:rsidP="00D138CA">
      <w:pPr>
        <w:pStyle w:val="Heading2"/>
      </w:pPr>
      <w:bookmarkStart w:id="19" w:name="_Toc461023752"/>
      <w:r w:rsidRPr="00D138CA">
        <w:lastRenderedPageBreak/>
        <w:t>1.</w:t>
      </w:r>
      <w:r>
        <w:t xml:space="preserve"> Mundhöhle</w:t>
      </w:r>
      <w:bookmarkEnd w:id="19"/>
    </w:p>
    <w:p w14:paraId="4DBCCA1F" w14:textId="29DE3E1D" w:rsidR="00D138CA" w:rsidRDefault="00D138CA" w:rsidP="00D138CA">
      <w:pPr>
        <w:pStyle w:val="Heading3"/>
      </w:pPr>
      <w:bookmarkStart w:id="20" w:name="_Toc461023753"/>
      <w:r>
        <w:t>Zähne</w:t>
      </w:r>
      <w:r w:rsidR="007309A7">
        <w:t xml:space="preserve"> [nicht lernen]</w:t>
      </w:r>
      <w:bookmarkEnd w:id="20"/>
    </w:p>
    <w:p w14:paraId="7D9EC37A" w14:textId="2DEEECC7" w:rsidR="00D138CA" w:rsidRDefault="00DE23A7" w:rsidP="00D138CA">
      <w:r>
        <w:rPr>
          <w:noProof/>
          <w:lang w:val="en-US"/>
        </w:rPr>
        <w:drawing>
          <wp:inline distT="0" distB="0" distL="0" distR="0" wp14:anchorId="41FE625D" wp14:editId="4F91B4A7">
            <wp:extent cx="4629912" cy="4331208"/>
            <wp:effectExtent l="0" t="0" r="0" b="1270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human13.TIF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912" cy="433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460"/>
        <w:gridCol w:w="2662"/>
        <w:gridCol w:w="5935"/>
      </w:tblGrid>
      <w:tr w:rsidR="00DC47AD" w14:paraId="4E1EF7FA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07261E95" w14:textId="151C0631" w:rsidR="00DC47AD" w:rsidRDefault="00DC47AD" w:rsidP="00D138CA">
            <w:r>
              <w:t>1</w:t>
            </w:r>
          </w:p>
        </w:tc>
        <w:tc>
          <w:tcPr>
            <w:tcW w:w="2662" w:type="dxa"/>
          </w:tcPr>
          <w:p w14:paraId="5C6FE729" w14:textId="6F264D81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Zahnkrone</w:t>
            </w:r>
          </w:p>
        </w:tc>
        <w:tc>
          <w:tcPr>
            <w:tcW w:w="5935" w:type="dxa"/>
          </w:tcPr>
          <w:p w14:paraId="4C03F01A" w14:textId="3ADDF9E2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Ragt aus Zahnfleisch heraus</w:t>
            </w:r>
          </w:p>
        </w:tc>
      </w:tr>
      <w:tr w:rsidR="00DC47AD" w14:paraId="620C4E0D" w14:textId="77777777" w:rsidTr="00DC47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5701ED7C" w14:textId="0D1B4269" w:rsidR="00DC47AD" w:rsidRDefault="00DC47AD" w:rsidP="00D138CA">
            <w:r>
              <w:t>2</w:t>
            </w:r>
          </w:p>
        </w:tc>
        <w:tc>
          <w:tcPr>
            <w:tcW w:w="2662" w:type="dxa"/>
          </w:tcPr>
          <w:p w14:paraId="00009D2B" w14:textId="69CF6905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Zahnhals</w:t>
            </w:r>
          </w:p>
        </w:tc>
        <w:tc>
          <w:tcPr>
            <w:tcW w:w="5935" w:type="dxa"/>
          </w:tcPr>
          <w:p w14:paraId="329A3C69" w14:textId="439253C0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Übergang Zahnkrone/Zahnwurzel</w:t>
            </w:r>
          </w:p>
        </w:tc>
      </w:tr>
      <w:tr w:rsidR="00DC47AD" w14:paraId="7B39787E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0EE2BEB1" w14:textId="66D0775A" w:rsidR="00DC47AD" w:rsidRDefault="00DC47AD" w:rsidP="00D138CA">
            <w:r>
              <w:t>3</w:t>
            </w:r>
          </w:p>
        </w:tc>
        <w:tc>
          <w:tcPr>
            <w:tcW w:w="2662" w:type="dxa"/>
          </w:tcPr>
          <w:p w14:paraId="2BBA4194" w14:textId="667FA204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Zahnwurzel</w:t>
            </w:r>
          </w:p>
        </w:tc>
        <w:tc>
          <w:tcPr>
            <w:tcW w:w="5935" w:type="dxa"/>
          </w:tcPr>
          <w:p w14:paraId="237283DD" w14:textId="5C55CC41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Mit Bindegewebefaser verankert</w:t>
            </w:r>
          </w:p>
        </w:tc>
      </w:tr>
      <w:tr w:rsidR="00DC47AD" w14:paraId="134348B5" w14:textId="77777777" w:rsidTr="00DC47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32587529" w14:textId="174906D9" w:rsidR="00DC47AD" w:rsidRDefault="00DC47AD" w:rsidP="00D138CA">
            <w:r>
              <w:t>4</w:t>
            </w:r>
          </w:p>
        </w:tc>
        <w:tc>
          <w:tcPr>
            <w:tcW w:w="2662" w:type="dxa"/>
          </w:tcPr>
          <w:p w14:paraId="06938462" w14:textId="6798640F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Zahnschmelz</w:t>
            </w:r>
          </w:p>
        </w:tc>
        <w:tc>
          <w:tcPr>
            <w:tcW w:w="5935" w:type="dxa"/>
          </w:tcPr>
          <w:p w14:paraId="72C9D62C" w14:textId="77777777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Härteste Material im Körper</w:t>
            </w:r>
          </w:p>
          <w:p w14:paraId="2325D00F" w14:textId="7CAB823F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Nicht regenerationsfähig</w:t>
            </w:r>
          </w:p>
          <w:p w14:paraId="644A58F3" w14:textId="4284A1C8" w:rsidR="00DC47AD" w:rsidRDefault="00B776B4" w:rsidP="00B776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Karies: w</w:t>
            </w:r>
            <w:r w:rsidR="00DC47AD">
              <w:t>ird durch Säure von Zuckerbakterien porös und anfällig</w:t>
            </w:r>
            <w:r>
              <w:t xml:space="preserve"> </w:t>
            </w:r>
            <w:r>
              <w:sym w:font="Wingdings" w:char="F0E0"/>
            </w:r>
            <w:r>
              <w:t xml:space="preserve"> Fluorid erhöht Säurefestigkeit</w:t>
            </w:r>
          </w:p>
        </w:tc>
      </w:tr>
      <w:tr w:rsidR="00DC47AD" w14:paraId="11C23C73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28C664C2" w14:textId="6395BF72" w:rsidR="00DC47AD" w:rsidRDefault="00DC47AD" w:rsidP="00D138CA">
            <w:r>
              <w:t>5</w:t>
            </w:r>
          </w:p>
        </w:tc>
        <w:tc>
          <w:tcPr>
            <w:tcW w:w="2662" w:type="dxa"/>
          </w:tcPr>
          <w:p w14:paraId="5E142C75" w14:textId="02DE770C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Zahnzement</w:t>
            </w:r>
          </w:p>
        </w:tc>
        <w:tc>
          <w:tcPr>
            <w:tcW w:w="5935" w:type="dxa"/>
          </w:tcPr>
          <w:p w14:paraId="46FA775E" w14:textId="55AB5250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Überzieht Wurzel</w:t>
            </w:r>
          </w:p>
        </w:tc>
      </w:tr>
      <w:tr w:rsidR="00DC47AD" w14:paraId="585CCA00" w14:textId="77777777" w:rsidTr="00DC47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00D799CB" w14:textId="7ABE43EE" w:rsidR="00DC47AD" w:rsidRDefault="00DC47AD" w:rsidP="00D138CA">
            <w:r>
              <w:t>6</w:t>
            </w:r>
          </w:p>
        </w:tc>
        <w:tc>
          <w:tcPr>
            <w:tcW w:w="2662" w:type="dxa"/>
          </w:tcPr>
          <w:p w14:paraId="6A33B9C4" w14:textId="7040EACF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Zahnbein (Dentin)</w:t>
            </w:r>
          </w:p>
        </w:tc>
        <w:tc>
          <w:tcPr>
            <w:tcW w:w="5935" w:type="dxa"/>
          </w:tcPr>
          <w:p w14:paraId="5D6A76CF" w14:textId="057CF007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Knochenähnlicher Aufbau</w:t>
            </w:r>
          </w:p>
        </w:tc>
      </w:tr>
      <w:tr w:rsidR="00DC47AD" w14:paraId="14F49201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21079FDE" w14:textId="0591F048" w:rsidR="00DC47AD" w:rsidRDefault="00DC47AD" w:rsidP="00D138CA">
            <w:r>
              <w:t>7</w:t>
            </w:r>
          </w:p>
        </w:tc>
        <w:tc>
          <w:tcPr>
            <w:tcW w:w="2662" w:type="dxa"/>
          </w:tcPr>
          <w:p w14:paraId="3C8CBFEC" w14:textId="4ABBAB4F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Zahnhöhle (Pulpahöhle)</w:t>
            </w:r>
          </w:p>
        </w:tc>
        <w:tc>
          <w:tcPr>
            <w:tcW w:w="5935" w:type="dxa"/>
          </w:tcPr>
          <w:p w14:paraId="7EAB8404" w14:textId="1CA7D589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Blutgefässe und Nerven</w:t>
            </w:r>
          </w:p>
        </w:tc>
      </w:tr>
      <w:tr w:rsidR="00DC47AD" w14:paraId="5746AAF1" w14:textId="77777777" w:rsidTr="00DC47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425B71C1" w14:textId="4D18CCF2" w:rsidR="00DC47AD" w:rsidRDefault="00DC47AD" w:rsidP="00D138CA">
            <w:r>
              <w:t>8</w:t>
            </w:r>
          </w:p>
        </w:tc>
        <w:tc>
          <w:tcPr>
            <w:tcW w:w="2662" w:type="dxa"/>
          </w:tcPr>
          <w:p w14:paraId="4927C22B" w14:textId="4B7B413F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Wurzelkanal</w:t>
            </w:r>
          </w:p>
        </w:tc>
        <w:tc>
          <w:tcPr>
            <w:tcW w:w="5935" w:type="dxa"/>
          </w:tcPr>
          <w:p w14:paraId="1550C949" w14:textId="049678A6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Verbindung Blutgefässe/Nerven mit Kiefer</w:t>
            </w:r>
          </w:p>
        </w:tc>
      </w:tr>
      <w:tr w:rsidR="00DC47AD" w14:paraId="27B6A98D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5E2690C4" w14:textId="25933E6C" w:rsidR="00DC47AD" w:rsidRDefault="00DC47AD" w:rsidP="00D138CA">
            <w:r>
              <w:t>9</w:t>
            </w:r>
          </w:p>
        </w:tc>
        <w:tc>
          <w:tcPr>
            <w:tcW w:w="2662" w:type="dxa"/>
          </w:tcPr>
          <w:p w14:paraId="088C93FC" w14:textId="1CCE718E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Zahnfleisch</w:t>
            </w:r>
          </w:p>
        </w:tc>
        <w:tc>
          <w:tcPr>
            <w:tcW w:w="5935" w:type="dxa"/>
          </w:tcPr>
          <w:p w14:paraId="1415E9CA" w14:textId="77777777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DC47AD" w14:paraId="06DB1B90" w14:textId="77777777" w:rsidTr="00DC47A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40DC4AD3" w14:textId="1EBD1777" w:rsidR="00DC47AD" w:rsidRDefault="00DC47AD" w:rsidP="00D138CA">
            <w:r>
              <w:t>10</w:t>
            </w:r>
          </w:p>
        </w:tc>
        <w:tc>
          <w:tcPr>
            <w:tcW w:w="2662" w:type="dxa"/>
          </w:tcPr>
          <w:p w14:paraId="5E2F6475" w14:textId="5739F3E4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Bindegewebefasern</w:t>
            </w:r>
          </w:p>
        </w:tc>
        <w:tc>
          <w:tcPr>
            <w:tcW w:w="5935" w:type="dxa"/>
          </w:tcPr>
          <w:p w14:paraId="5B2DCB3F" w14:textId="77777777" w:rsidR="00DC47AD" w:rsidRDefault="00DC47AD" w:rsidP="00D138C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C47AD" w14:paraId="0BAEB4A6" w14:textId="77777777" w:rsidTr="00DC47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9" w:type="dxa"/>
          </w:tcPr>
          <w:p w14:paraId="020AC02D" w14:textId="48550DE2" w:rsidR="00DC47AD" w:rsidRDefault="00DC47AD" w:rsidP="00D138CA">
            <w:r>
              <w:t>11</w:t>
            </w:r>
          </w:p>
        </w:tc>
        <w:tc>
          <w:tcPr>
            <w:tcW w:w="2662" w:type="dxa"/>
          </w:tcPr>
          <w:p w14:paraId="717B235C" w14:textId="02027F2E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Kieferknochen</w:t>
            </w:r>
          </w:p>
        </w:tc>
        <w:tc>
          <w:tcPr>
            <w:tcW w:w="5935" w:type="dxa"/>
          </w:tcPr>
          <w:p w14:paraId="1C08764A" w14:textId="77777777" w:rsidR="00DC47AD" w:rsidRDefault="00DC47AD" w:rsidP="00D138C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6E995DB3" w14:textId="77777777" w:rsidR="00230B9A" w:rsidRDefault="00230B9A" w:rsidP="004908D1">
      <w:pPr>
        <w:pStyle w:val="Heading3"/>
      </w:pPr>
    </w:p>
    <w:p w14:paraId="523214F0" w14:textId="77777777" w:rsidR="00230B9A" w:rsidRDefault="00230B9A">
      <w:pPr>
        <w:rPr>
          <w:rFonts w:asciiTheme="majorHAnsi" w:eastAsiaTheme="majorEastAsia" w:hAnsiTheme="majorHAnsi" w:cstheme="majorBidi"/>
          <w:color w:val="1F4D78" w:themeColor="accent1" w:themeShade="7F"/>
        </w:rPr>
      </w:pPr>
      <w:r>
        <w:br w:type="page"/>
      </w:r>
    </w:p>
    <w:p w14:paraId="6A804E2E" w14:textId="0CAC89E0" w:rsidR="00DC47AD" w:rsidRDefault="004908D1" w:rsidP="004908D1">
      <w:pPr>
        <w:pStyle w:val="Heading3"/>
      </w:pPr>
      <w:bookmarkStart w:id="21" w:name="_Toc461023754"/>
      <w:r>
        <w:lastRenderedPageBreak/>
        <w:t>Zunge und Geschmacksinn</w:t>
      </w:r>
      <w:bookmarkEnd w:id="21"/>
    </w:p>
    <w:p w14:paraId="096EAD8C" w14:textId="25924DE2" w:rsidR="004908D1" w:rsidRDefault="004908D1" w:rsidP="00D02F4A">
      <w:pPr>
        <w:pStyle w:val="ListParagraph"/>
        <w:numPr>
          <w:ilvl w:val="0"/>
          <w:numId w:val="12"/>
        </w:numPr>
      </w:pPr>
      <w:r>
        <w:t>Zunge sehr muskulös</w:t>
      </w:r>
    </w:p>
    <w:p w14:paraId="6E26CE5B" w14:textId="76047F3D" w:rsidR="004908D1" w:rsidRDefault="004908D1" w:rsidP="00D02F4A">
      <w:pPr>
        <w:pStyle w:val="ListParagraph"/>
        <w:numPr>
          <w:ilvl w:val="0"/>
          <w:numId w:val="12"/>
        </w:numPr>
      </w:pPr>
      <w:r>
        <w:t>Oberfläche mit Papillen (kleinen Wärzchen) mit Geschmacksknospen</w:t>
      </w:r>
    </w:p>
    <w:p w14:paraId="4A5E450B" w14:textId="3A84126B" w:rsidR="004908D1" w:rsidRDefault="004908D1" w:rsidP="00D02F4A">
      <w:pPr>
        <w:pStyle w:val="ListParagraph"/>
        <w:numPr>
          <w:ilvl w:val="1"/>
          <w:numId w:val="12"/>
        </w:numPr>
      </w:pPr>
      <w:r>
        <w:t>Süss, sauer, salzig, bitter und ev. Umami (Eiweissgeschmack)</w:t>
      </w:r>
    </w:p>
    <w:p w14:paraId="77C35C99" w14:textId="322E575B" w:rsidR="004908D1" w:rsidRDefault="004908D1" w:rsidP="004908D1">
      <w:pPr>
        <w:pStyle w:val="Heading3"/>
      </w:pPr>
      <w:bookmarkStart w:id="22" w:name="_Toc461023755"/>
      <w:r>
        <w:t>Speichel</w:t>
      </w:r>
      <w:bookmarkEnd w:id="22"/>
    </w:p>
    <w:p w14:paraId="1CC44F99" w14:textId="4600C684" w:rsidR="004908D1" w:rsidRDefault="004908D1" w:rsidP="004908D1">
      <w:r>
        <w:t>Befeuchtung der Nahrung und enthält Enzym Amylase</w:t>
      </w:r>
    </w:p>
    <w:p w14:paraId="6F4CC9B4" w14:textId="1B0FD437" w:rsidR="004908D1" w:rsidRDefault="004908D1" w:rsidP="004908D1">
      <w:r w:rsidRPr="004908D1">
        <w:rPr>
          <w:noProof/>
          <w:lang w:val="en-US"/>
        </w:rPr>
        <w:drawing>
          <wp:inline distT="0" distB="0" distL="0" distR="0" wp14:anchorId="494D063D" wp14:editId="2797E834">
            <wp:extent cx="4742926" cy="1941218"/>
            <wp:effectExtent l="0" t="0" r="6985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7" t="17575" r="8807" b="17575"/>
                    <a:stretch/>
                  </pic:blipFill>
                  <pic:spPr bwMode="auto">
                    <a:xfrm>
                      <a:off x="0" y="0"/>
                      <a:ext cx="4742926" cy="194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0B45F" w14:textId="47FE3E4F" w:rsidR="004908D1" w:rsidRDefault="004908D1" w:rsidP="004908D1">
      <w:pPr>
        <w:pStyle w:val="Heading3"/>
      </w:pPr>
      <w:bookmarkStart w:id="23" w:name="_Toc461023756"/>
      <w:r>
        <w:t>Schlucken</w:t>
      </w:r>
      <w:bookmarkEnd w:id="23"/>
    </w:p>
    <w:p w14:paraId="0C7D8FB1" w14:textId="622C252C" w:rsidR="004908D1" w:rsidRDefault="004908D1" w:rsidP="004908D1">
      <w:r w:rsidRPr="004908D1">
        <w:rPr>
          <w:noProof/>
          <w:lang w:val="en-US"/>
        </w:rPr>
        <w:drawing>
          <wp:inline distT="0" distB="0" distL="0" distR="0" wp14:anchorId="529B013E" wp14:editId="6BD360C0">
            <wp:extent cx="5278613" cy="2528964"/>
            <wp:effectExtent l="0" t="0" r="5080" b="1143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4911" r="8396" b="14911"/>
                    <a:stretch/>
                  </pic:blipFill>
                  <pic:spPr bwMode="auto">
                    <a:xfrm>
                      <a:off x="0" y="0"/>
                      <a:ext cx="5292220" cy="253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72279E" w14:textId="6F16CD4C" w:rsidR="0093731D" w:rsidRDefault="0093731D" w:rsidP="0093731D">
      <w:pPr>
        <w:pStyle w:val="Heading2"/>
      </w:pPr>
      <w:bookmarkStart w:id="24" w:name="_Toc461023757"/>
      <w:r>
        <w:lastRenderedPageBreak/>
        <w:t>2. Speiseröhre und Magen</w:t>
      </w:r>
      <w:bookmarkEnd w:id="24"/>
    </w:p>
    <w:p w14:paraId="23CC390C" w14:textId="7EB307AB" w:rsidR="00DE23A7" w:rsidRPr="00DE23A7" w:rsidRDefault="00DE23A7" w:rsidP="00DE23A7">
      <w:r>
        <w:rPr>
          <w:noProof/>
          <w:lang w:val="en-US"/>
        </w:rPr>
        <w:drawing>
          <wp:inline distT="0" distB="0" distL="0" distR="0" wp14:anchorId="353A331E" wp14:editId="30D8EB33">
            <wp:extent cx="5138928" cy="3706368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human14.TIF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8928" cy="3706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9E0BA" w14:textId="77777777" w:rsidR="00C67B79" w:rsidRDefault="00C67B79" w:rsidP="00D02F4A">
      <w:pPr>
        <w:pStyle w:val="ListParagraph"/>
        <w:numPr>
          <w:ilvl w:val="0"/>
          <w:numId w:val="13"/>
        </w:numPr>
      </w:pPr>
      <w:r>
        <w:t xml:space="preserve">Flüssigkeit durchlaufen Magen schnell, </w:t>
      </w:r>
    </w:p>
    <w:p w14:paraId="00665DD9" w14:textId="55021A05" w:rsidR="00C67B79" w:rsidRDefault="00C67B79" w:rsidP="00D02F4A">
      <w:pPr>
        <w:pStyle w:val="ListParagraph"/>
        <w:numPr>
          <w:ilvl w:val="0"/>
          <w:numId w:val="13"/>
        </w:numPr>
      </w:pPr>
      <w:r>
        <w:t>feste Nahrung wird portionsweise weitergegeben (durch Pförtner)</w:t>
      </w:r>
    </w:p>
    <w:p w14:paraId="0F25B57D" w14:textId="2144A647" w:rsidR="0093731D" w:rsidRDefault="00C67B79" w:rsidP="00D02F4A">
      <w:pPr>
        <w:pStyle w:val="ListParagraph"/>
        <w:numPr>
          <w:ilvl w:val="0"/>
          <w:numId w:val="13"/>
        </w:numPr>
      </w:pPr>
      <w:r>
        <w:t>Zellen der Magenwand produzieren Salzsäure</w:t>
      </w:r>
    </w:p>
    <w:p w14:paraId="192AFD50" w14:textId="302B3318" w:rsidR="00C67B79" w:rsidRDefault="00C67B79" w:rsidP="00D02F4A">
      <w:pPr>
        <w:pStyle w:val="ListParagraph"/>
        <w:numPr>
          <w:ilvl w:val="1"/>
          <w:numId w:val="13"/>
        </w:numPr>
      </w:pPr>
      <w:r>
        <w:t>pH von 2</w:t>
      </w:r>
    </w:p>
    <w:p w14:paraId="49E34DC4" w14:textId="738E9A81" w:rsidR="00C67B79" w:rsidRDefault="00C67B79" w:rsidP="00D02F4A">
      <w:pPr>
        <w:pStyle w:val="ListParagraph"/>
        <w:numPr>
          <w:ilvl w:val="1"/>
          <w:numId w:val="13"/>
        </w:numPr>
      </w:pPr>
      <w:r>
        <w:t>tötet Bakterien, aktiviert das Pepsinogen und denaturiert Eiweiss</w:t>
      </w:r>
    </w:p>
    <w:p w14:paraId="0453DFDD" w14:textId="775B30A7" w:rsidR="00C67B79" w:rsidRDefault="00C67B79" w:rsidP="00D02F4A">
      <w:pPr>
        <w:pStyle w:val="ListParagraph"/>
        <w:numPr>
          <w:ilvl w:val="1"/>
          <w:numId w:val="13"/>
        </w:numPr>
      </w:pPr>
      <w:r>
        <w:t>Milch gerinnt</w:t>
      </w:r>
    </w:p>
    <w:p w14:paraId="40CA4DF6" w14:textId="1E5C237B" w:rsidR="00C67B79" w:rsidRDefault="00C67B79" w:rsidP="00D02F4A">
      <w:pPr>
        <w:pStyle w:val="ListParagraph"/>
        <w:numPr>
          <w:ilvl w:val="0"/>
          <w:numId w:val="13"/>
        </w:numPr>
      </w:pPr>
      <w:r>
        <w:t>Schleimschicht verhindert Angriff von Salzsäure auf Magenwand</w:t>
      </w:r>
    </w:p>
    <w:p w14:paraId="071DD409" w14:textId="66296559" w:rsidR="00C67B79" w:rsidRDefault="00C67B79" w:rsidP="00D02F4A">
      <w:pPr>
        <w:pStyle w:val="ListParagraph"/>
        <w:numPr>
          <w:ilvl w:val="1"/>
          <w:numId w:val="13"/>
        </w:numPr>
      </w:pPr>
      <w:r>
        <w:t xml:space="preserve">Zu wenig Schleimschicht: Magengeschwüre </w:t>
      </w:r>
    </w:p>
    <w:p w14:paraId="09EA8184" w14:textId="3BF551B3" w:rsidR="00C67B79" w:rsidRDefault="0022666A" w:rsidP="00C67B79">
      <w:pPr>
        <w:pStyle w:val="Heading2"/>
      </w:pPr>
      <w:bookmarkStart w:id="25" w:name="_Toc461023758"/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E332E2" wp14:editId="786FCF03">
                <wp:simplePos x="0" y="0"/>
                <wp:positionH relativeFrom="column">
                  <wp:posOffset>4673232</wp:posOffset>
                </wp:positionH>
                <wp:positionV relativeFrom="paragraph">
                  <wp:posOffset>130108</wp:posOffset>
                </wp:positionV>
                <wp:extent cx="1145540" cy="2695074"/>
                <wp:effectExtent l="0" t="0" r="0" b="0"/>
                <wp:wrapNone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540" cy="269507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9B0F2E" id="Rectangle 82" o:spid="_x0000_s1026" style="position:absolute;margin-left:367.95pt;margin-top:10.25pt;width:90.2pt;height:212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" fillcolor="white [3201]" stroked="f" strokeweight="1pt"/>
            </w:pict>
          </mc:Fallback>
        </mc:AlternateContent>
      </w:r>
      <w:r w:rsidR="00C67B79">
        <w:t>3. Dünndarm</w:t>
      </w:r>
      <w:bookmarkEnd w:id="25"/>
    </w:p>
    <w:p w14:paraId="746CDC0A" w14:textId="7D5DC45B" w:rsidR="00C67B79" w:rsidRDefault="00DE23A7" w:rsidP="00C67B79">
      <w:r>
        <w:rPr>
          <w:noProof/>
          <w:lang w:val="en-US"/>
        </w:rPr>
        <w:drawing>
          <wp:inline distT="0" distB="0" distL="0" distR="0" wp14:anchorId="19075860" wp14:editId="4A12B0A3">
            <wp:extent cx="5756910" cy="4222115"/>
            <wp:effectExtent l="0" t="0" r="889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human15.TIF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61ADE" w14:textId="77777777" w:rsidR="00592CBF" w:rsidRDefault="00592CBF" w:rsidP="00C67B79"/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338"/>
        <w:gridCol w:w="2074"/>
        <w:gridCol w:w="6654"/>
      </w:tblGrid>
      <w:tr w:rsidR="00A65028" w14:paraId="3FAAE93B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06D207F9" w14:textId="1AC25287" w:rsidR="007871FA" w:rsidRDefault="007871FA" w:rsidP="00C67B79">
            <w:r>
              <w:t>1</w:t>
            </w:r>
          </w:p>
        </w:tc>
        <w:tc>
          <w:tcPr>
            <w:tcW w:w="2074" w:type="dxa"/>
          </w:tcPr>
          <w:p w14:paraId="42889082" w14:textId="2BE4D392" w:rsidR="007871FA" w:rsidRDefault="007871FA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Bindegewebe</w:t>
            </w:r>
          </w:p>
        </w:tc>
        <w:tc>
          <w:tcPr>
            <w:tcW w:w="6654" w:type="dxa"/>
            <w:vMerge w:val="restart"/>
          </w:tcPr>
          <w:p w14:paraId="0C1C95C9" w14:textId="753804E6" w:rsidR="007871FA" w:rsidRDefault="007871FA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Vierschichtenwand</w:t>
            </w:r>
          </w:p>
        </w:tc>
      </w:tr>
      <w:tr w:rsidR="00A65028" w14:paraId="2770EC75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3F39AD3B" w14:textId="322C0039" w:rsidR="007871FA" w:rsidRDefault="007871FA" w:rsidP="00C67B79">
            <w:r>
              <w:t>2</w:t>
            </w:r>
          </w:p>
        </w:tc>
        <w:tc>
          <w:tcPr>
            <w:tcW w:w="2074" w:type="dxa"/>
          </w:tcPr>
          <w:p w14:paraId="22B77EE3" w14:textId="5D115BA1" w:rsidR="007871FA" w:rsidRDefault="007871FA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Muskulatur</w:t>
            </w:r>
          </w:p>
        </w:tc>
        <w:tc>
          <w:tcPr>
            <w:tcW w:w="6654" w:type="dxa"/>
            <w:vMerge/>
          </w:tcPr>
          <w:p w14:paraId="748B84C2" w14:textId="77777777" w:rsidR="007871FA" w:rsidRDefault="007871FA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65028" w14:paraId="355FCDA7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7DBD5BD2" w14:textId="37613E3C" w:rsidR="007871FA" w:rsidRDefault="007871FA" w:rsidP="00C67B79">
            <w:r>
              <w:t>3</w:t>
            </w:r>
          </w:p>
        </w:tc>
        <w:tc>
          <w:tcPr>
            <w:tcW w:w="2074" w:type="dxa"/>
          </w:tcPr>
          <w:p w14:paraId="64789487" w14:textId="45DC8F9D" w:rsidR="007871FA" w:rsidRDefault="007871FA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Bindegewebe</w:t>
            </w:r>
          </w:p>
        </w:tc>
        <w:tc>
          <w:tcPr>
            <w:tcW w:w="6654" w:type="dxa"/>
            <w:vMerge/>
          </w:tcPr>
          <w:p w14:paraId="00E6E806" w14:textId="77777777" w:rsidR="007871FA" w:rsidRDefault="007871FA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65028" w14:paraId="05D740BE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70FFD950" w14:textId="2DDB75A4" w:rsidR="007871FA" w:rsidRDefault="007871FA" w:rsidP="00C67B79">
            <w:r>
              <w:t>4</w:t>
            </w:r>
          </w:p>
        </w:tc>
        <w:tc>
          <w:tcPr>
            <w:tcW w:w="2074" w:type="dxa"/>
          </w:tcPr>
          <w:p w14:paraId="2240D065" w14:textId="573CEC65" w:rsidR="007871FA" w:rsidRDefault="007871FA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Schleimhaut</w:t>
            </w:r>
          </w:p>
        </w:tc>
        <w:tc>
          <w:tcPr>
            <w:tcW w:w="6654" w:type="dxa"/>
            <w:vMerge/>
          </w:tcPr>
          <w:p w14:paraId="2B876FC2" w14:textId="77777777" w:rsidR="007871FA" w:rsidRDefault="007871FA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65028" w14:paraId="7C60C4DB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7AF380EA" w14:textId="276CF7AD" w:rsidR="007871FA" w:rsidRDefault="007871FA" w:rsidP="00C67B79">
            <w:r>
              <w:t>5</w:t>
            </w:r>
          </w:p>
        </w:tc>
        <w:tc>
          <w:tcPr>
            <w:tcW w:w="2074" w:type="dxa"/>
          </w:tcPr>
          <w:p w14:paraId="6AA589DD" w14:textId="1A6673E7" w:rsidR="007871FA" w:rsidRDefault="007871FA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Falte</w:t>
            </w:r>
          </w:p>
        </w:tc>
        <w:tc>
          <w:tcPr>
            <w:tcW w:w="6654" w:type="dxa"/>
          </w:tcPr>
          <w:p w14:paraId="6BA6E309" w14:textId="66D811ED" w:rsidR="007871FA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Aus Schleimhaut</w:t>
            </w:r>
          </w:p>
        </w:tc>
      </w:tr>
      <w:tr w:rsidR="00A65028" w14:paraId="14A2E36B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29572F10" w14:textId="47FB3140" w:rsidR="00A65028" w:rsidRDefault="00A65028" w:rsidP="00C67B79">
            <w:r>
              <w:t>6</w:t>
            </w:r>
          </w:p>
        </w:tc>
        <w:tc>
          <w:tcPr>
            <w:tcW w:w="2074" w:type="dxa"/>
          </w:tcPr>
          <w:p w14:paraId="10B54CE3" w14:textId="0A9D32A1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Zotten</w:t>
            </w:r>
          </w:p>
        </w:tc>
        <w:tc>
          <w:tcPr>
            <w:tcW w:w="6654" w:type="dxa"/>
          </w:tcPr>
          <w:p w14:paraId="116BF0C8" w14:textId="77777777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Kapillarsystem des Blutkreislaufs und Lymphgefäss</w:t>
            </w:r>
          </w:p>
          <w:p w14:paraId="16534C4D" w14:textId="3FE9B4EB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Durch Bewegung wird Nahrung zwischen Zotten bewegt</w:t>
            </w:r>
          </w:p>
        </w:tc>
      </w:tr>
      <w:tr w:rsidR="00A65028" w14:paraId="1D21050F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0EEE8906" w14:textId="7500EF50" w:rsidR="00A65028" w:rsidRDefault="00A65028" w:rsidP="00C67B79">
            <w:r>
              <w:t xml:space="preserve">7 </w:t>
            </w:r>
          </w:p>
        </w:tc>
        <w:tc>
          <w:tcPr>
            <w:tcW w:w="2074" w:type="dxa"/>
          </w:tcPr>
          <w:p w14:paraId="700B579C" w14:textId="26A5F90B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Nerv</w:t>
            </w:r>
          </w:p>
        </w:tc>
        <w:tc>
          <w:tcPr>
            <w:tcW w:w="6654" w:type="dxa"/>
          </w:tcPr>
          <w:p w14:paraId="7E2CF0DB" w14:textId="77777777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65028" w14:paraId="130D039C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13C0EDFE" w14:textId="7550358F" w:rsidR="00A65028" w:rsidRDefault="00A65028" w:rsidP="00C67B79">
            <w:r>
              <w:t>8</w:t>
            </w:r>
          </w:p>
        </w:tc>
        <w:tc>
          <w:tcPr>
            <w:tcW w:w="2074" w:type="dxa"/>
          </w:tcPr>
          <w:p w14:paraId="6B76F82C" w14:textId="2123B081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Darmarterie</w:t>
            </w:r>
          </w:p>
        </w:tc>
        <w:tc>
          <w:tcPr>
            <w:tcW w:w="6654" w:type="dxa"/>
          </w:tcPr>
          <w:p w14:paraId="4E1B9417" w14:textId="24EA7362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Vom Herz weg</w:t>
            </w:r>
          </w:p>
        </w:tc>
      </w:tr>
      <w:tr w:rsidR="00A65028" w14:paraId="3696352B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8" w:type="dxa"/>
          </w:tcPr>
          <w:p w14:paraId="006BA93D" w14:textId="3B8290A8" w:rsidR="00A65028" w:rsidRDefault="00A65028" w:rsidP="00C67B79">
            <w:r>
              <w:t>9</w:t>
            </w:r>
          </w:p>
        </w:tc>
        <w:tc>
          <w:tcPr>
            <w:tcW w:w="2074" w:type="dxa"/>
          </w:tcPr>
          <w:p w14:paraId="3D484913" w14:textId="1AF4554D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Pfortader</w:t>
            </w:r>
          </w:p>
        </w:tc>
        <w:tc>
          <w:tcPr>
            <w:tcW w:w="6654" w:type="dxa"/>
          </w:tcPr>
          <w:p w14:paraId="1928356C" w14:textId="7B8AA86A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Zum Herz hin</w:t>
            </w:r>
          </w:p>
        </w:tc>
      </w:tr>
    </w:tbl>
    <w:p w14:paraId="439CBF66" w14:textId="77777777" w:rsidR="007871FA" w:rsidRDefault="007871FA" w:rsidP="00C67B79"/>
    <w:p w14:paraId="6EAC650A" w14:textId="29B4C948" w:rsidR="0022666A" w:rsidRDefault="0022666A" w:rsidP="00C67B79">
      <w:r>
        <w:sym w:font="Wingdings" w:char="F0E0"/>
      </w:r>
      <w:r>
        <w:t xml:space="preserve"> Hauptort für Wasserresorption</w:t>
      </w:r>
    </w:p>
    <w:p w14:paraId="03CE61BC" w14:textId="179A9631" w:rsidR="00A65028" w:rsidRDefault="0022666A" w:rsidP="00C67B79"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9615EAA" wp14:editId="777CD573">
                <wp:simplePos x="0" y="0"/>
                <wp:positionH relativeFrom="column">
                  <wp:posOffset>2613426</wp:posOffset>
                </wp:positionH>
                <wp:positionV relativeFrom="paragraph">
                  <wp:posOffset>2757805</wp:posOffset>
                </wp:positionV>
                <wp:extent cx="2672314" cy="802640"/>
                <wp:effectExtent l="0" t="0" r="0" b="10160"/>
                <wp:wrapNone/>
                <wp:docPr id="83" name="Rectang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2314" cy="80264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E20676" id="Rectangle 83" o:spid="_x0000_s1026" style="position:absolute;margin-left:205.8pt;margin-top:217.15pt;width:210.4pt;height:63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" fillcolor="white [3201]" stroked="f" strokeweight="1pt"/>
            </w:pict>
          </mc:Fallback>
        </mc:AlternateContent>
      </w:r>
      <w:r w:rsidR="00DE23A7">
        <w:rPr>
          <w:noProof/>
          <w:lang w:val="en-US"/>
        </w:rPr>
        <w:drawing>
          <wp:inline distT="0" distB="0" distL="0" distR="0" wp14:anchorId="7668F471" wp14:editId="73610970">
            <wp:extent cx="5071872" cy="4166616"/>
            <wp:effectExtent l="0" t="0" r="825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uman16.TIF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872" cy="416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02F3" w14:textId="77777777" w:rsidR="00DE23A7" w:rsidRDefault="00DE23A7" w:rsidP="00C67B79"/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428"/>
        <w:gridCol w:w="1984"/>
        <w:gridCol w:w="6644"/>
      </w:tblGrid>
      <w:tr w:rsidR="00A65028" w14:paraId="32BCCBCE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8" w:type="dxa"/>
          </w:tcPr>
          <w:p w14:paraId="3636123B" w14:textId="0FE37D4C" w:rsidR="00A65028" w:rsidRDefault="00A65028" w:rsidP="00C67B79">
            <w:r>
              <w:t>1</w:t>
            </w:r>
          </w:p>
        </w:tc>
        <w:tc>
          <w:tcPr>
            <w:tcW w:w="1984" w:type="dxa"/>
          </w:tcPr>
          <w:p w14:paraId="53663EB8" w14:textId="254A8FD2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Kapillarsystem</w:t>
            </w:r>
          </w:p>
        </w:tc>
        <w:tc>
          <w:tcPr>
            <w:tcW w:w="6644" w:type="dxa"/>
            <w:vMerge w:val="restart"/>
          </w:tcPr>
          <w:p w14:paraId="1480F828" w14:textId="06A8660E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Für Nahrungsaufnahme</w:t>
            </w:r>
          </w:p>
        </w:tc>
      </w:tr>
      <w:tr w:rsidR="00A65028" w14:paraId="43CCCD28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8" w:type="dxa"/>
          </w:tcPr>
          <w:p w14:paraId="6BD263CD" w14:textId="22E7617B" w:rsidR="00A65028" w:rsidRDefault="00A65028" w:rsidP="00C67B79">
            <w:r>
              <w:t>2</w:t>
            </w:r>
          </w:p>
        </w:tc>
        <w:tc>
          <w:tcPr>
            <w:tcW w:w="1984" w:type="dxa"/>
          </w:tcPr>
          <w:p w14:paraId="014BAB42" w14:textId="48B83ED7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Lymphgefäss</w:t>
            </w:r>
          </w:p>
        </w:tc>
        <w:tc>
          <w:tcPr>
            <w:tcW w:w="6644" w:type="dxa"/>
            <w:vMerge/>
          </w:tcPr>
          <w:p w14:paraId="4EF5B926" w14:textId="77777777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65028" w14:paraId="4181A718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8" w:type="dxa"/>
          </w:tcPr>
          <w:p w14:paraId="2B6037CB" w14:textId="25F4189D" w:rsidR="00A65028" w:rsidRDefault="00A65028" w:rsidP="00C67B79">
            <w:r>
              <w:t>3</w:t>
            </w:r>
          </w:p>
        </w:tc>
        <w:tc>
          <w:tcPr>
            <w:tcW w:w="1984" w:type="dxa"/>
          </w:tcPr>
          <w:p w14:paraId="25493293" w14:textId="20611129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Drüsenzelle</w:t>
            </w:r>
          </w:p>
        </w:tc>
        <w:tc>
          <w:tcPr>
            <w:tcW w:w="6644" w:type="dxa"/>
          </w:tcPr>
          <w:p w14:paraId="0426045A" w14:textId="77777777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65028" w14:paraId="4B196362" w14:textId="77777777" w:rsidTr="00A650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8" w:type="dxa"/>
          </w:tcPr>
          <w:p w14:paraId="01E51693" w14:textId="28067607" w:rsidR="00A65028" w:rsidRDefault="00A65028" w:rsidP="00C67B79">
            <w:r>
              <w:t>4</w:t>
            </w:r>
          </w:p>
        </w:tc>
        <w:tc>
          <w:tcPr>
            <w:tcW w:w="1984" w:type="dxa"/>
          </w:tcPr>
          <w:p w14:paraId="4C9FA803" w14:textId="1AEAB2B4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Epithel</w:t>
            </w:r>
          </w:p>
        </w:tc>
        <w:tc>
          <w:tcPr>
            <w:tcW w:w="6644" w:type="dxa"/>
          </w:tcPr>
          <w:p w14:paraId="23FD6506" w14:textId="77777777" w:rsidR="00A65028" w:rsidRDefault="00A65028" w:rsidP="00C67B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A65028" w14:paraId="32591D98" w14:textId="77777777" w:rsidTr="00A650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8" w:type="dxa"/>
          </w:tcPr>
          <w:p w14:paraId="5FFB859F" w14:textId="1FD11DC6" w:rsidR="00A65028" w:rsidRDefault="00A65028" w:rsidP="00C67B79">
            <w:r>
              <w:t>5</w:t>
            </w:r>
          </w:p>
        </w:tc>
        <w:tc>
          <w:tcPr>
            <w:tcW w:w="1984" w:type="dxa"/>
          </w:tcPr>
          <w:p w14:paraId="4F420DD0" w14:textId="346FE855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Mikrovilli</w:t>
            </w:r>
          </w:p>
        </w:tc>
        <w:tc>
          <w:tcPr>
            <w:tcW w:w="6644" w:type="dxa"/>
          </w:tcPr>
          <w:p w14:paraId="3418B15D" w14:textId="70920C3C" w:rsidR="00A65028" w:rsidRDefault="00A65028" w:rsidP="00C67B7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Vergrössert Oberfläche (Tennisplatz)</w:t>
            </w:r>
          </w:p>
        </w:tc>
      </w:tr>
    </w:tbl>
    <w:p w14:paraId="1F880BEB" w14:textId="5A887A52" w:rsidR="00A65028" w:rsidRDefault="00A65028" w:rsidP="00A65028">
      <w:pPr>
        <w:pStyle w:val="Heading3"/>
      </w:pPr>
      <w:bookmarkStart w:id="26" w:name="_Toc461023759"/>
      <w:r>
        <w:t>Verdauung</w:t>
      </w:r>
      <w:bookmarkEnd w:id="26"/>
    </w:p>
    <w:p w14:paraId="2DEC3A62" w14:textId="6911D7C5" w:rsidR="00A65028" w:rsidRDefault="00CD1237" w:rsidP="00D02F4A">
      <w:pPr>
        <w:pStyle w:val="ListParagraph"/>
        <w:numPr>
          <w:ilvl w:val="0"/>
          <w:numId w:val="14"/>
        </w:numPr>
      </w:pPr>
      <w:r>
        <w:t>pH-Wert von über 8</w:t>
      </w:r>
    </w:p>
    <w:p w14:paraId="422D7F7E" w14:textId="5931C235" w:rsidR="00CD1237" w:rsidRDefault="00CD1237" w:rsidP="00D02F4A">
      <w:pPr>
        <w:pStyle w:val="ListParagraph"/>
        <w:numPr>
          <w:ilvl w:val="0"/>
          <w:numId w:val="14"/>
        </w:numPr>
      </w:pPr>
      <w:r>
        <w:t>Produkte der Zerlegung, Mineralstoffe, Vitamine, Wasser werden ins Blut resorbiert</w:t>
      </w:r>
    </w:p>
    <w:p w14:paraId="2392FE47" w14:textId="0BF9E526" w:rsidR="00CD1237" w:rsidRDefault="00CD1237" w:rsidP="00D02F4A">
      <w:pPr>
        <w:pStyle w:val="ListParagraph"/>
        <w:numPr>
          <w:ilvl w:val="0"/>
          <w:numId w:val="14"/>
        </w:numPr>
      </w:pPr>
      <w:r>
        <w:t>Fette werden zuerst in die Lymphe aufgenommen</w:t>
      </w:r>
    </w:p>
    <w:p w14:paraId="64F451FB" w14:textId="55052DF2" w:rsidR="00CD1237" w:rsidRDefault="00CD1237" w:rsidP="00CD1237">
      <w:pPr>
        <w:pStyle w:val="Heading2"/>
      </w:pPr>
      <w:bookmarkStart w:id="27" w:name="_Toc461023760"/>
      <w:r>
        <w:lastRenderedPageBreak/>
        <w:t>4. Dickdarm und Enddarm</w:t>
      </w:r>
      <w:bookmarkEnd w:id="27"/>
    </w:p>
    <w:p w14:paraId="441AD90A" w14:textId="6E3F53AE" w:rsidR="00CD1237" w:rsidRDefault="0059319C" w:rsidP="00CD123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CFB992C" wp14:editId="73C20BA2">
                <wp:simplePos x="0" y="0"/>
                <wp:positionH relativeFrom="column">
                  <wp:posOffset>2016660</wp:posOffset>
                </wp:positionH>
                <wp:positionV relativeFrom="paragraph">
                  <wp:posOffset>1651735</wp:posOffset>
                </wp:positionV>
                <wp:extent cx="1145540" cy="1135915"/>
                <wp:effectExtent l="0" t="0" r="0" b="7620"/>
                <wp:wrapNone/>
                <wp:docPr id="84" name="Rect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540" cy="113591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820470" id="Rectangle 84" o:spid="_x0000_s1026" style="position:absolute;margin-left:158.8pt;margin-top:130.05pt;width:90.2pt;height:89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" fillcolor="white [3201]" stroked="f" strokeweight="1pt"/>
            </w:pict>
          </mc:Fallback>
        </mc:AlternateContent>
      </w:r>
      <w:r w:rsidR="00477162" w:rsidRPr="00477162">
        <w:rPr>
          <w:noProof/>
          <w:lang w:val="en-US"/>
        </w:rPr>
        <w:drawing>
          <wp:inline distT="0" distB="0" distL="0" distR="0" wp14:anchorId="0F442F22" wp14:editId="0E7A3E03">
            <wp:extent cx="5649217" cy="3147761"/>
            <wp:effectExtent l="0" t="0" r="0" b="1905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3932" r="8396" b="13932"/>
                    <a:stretch/>
                  </pic:blipFill>
                  <pic:spPr bwMode="auto">
                    <a:xfrm>
                      <a:off x="0" y="0"/>
                      <a:ext cx="5655652" cy="315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457"/>
        <w:gridCol w:w="2806"/>
        <w:gridCol w:w="5793"/>
      </w:tblGrid>
      <w:tr w:rsidR="00477162" w14:paraId="3B5E433A" w14:textId="77777777" w:rsidTr="004771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1A3C0758" w14:textId="2A45D7B9" w:rsidR="00477162" w:rsidRDefault="00477162" w:rsidP="00CD1237">
            <w:r>
              <w:t>1</w:t>
            </w:r>
          </w:p>
        </w:tc>
        <w:tc>
          <w:tcPr>
            <w:tcW w:w="2806" w:type="dxa"/>
          </w:tcPr>
          <w:p w14:paraId="0BF28D65" w14:textId="54718AE7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Dünndarm</w:t>
            </w:r>
          </w:p>
        </w:tc>
        <w:tc>
          <w:tcPr>
            <w:tcW w:w="5793" w:type="dxa"/>
          </w:tcPr>
          <w:p w14:paraId="732707AC" w14:textId="77777777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477162" w14:paraId="4A415B74" w14:textId="77777777" w:rsidTr="004771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10FFAA70" w14:textId="485E5ACA" w:rsidR="00477162" w:rsidRDefault="00477162" w:rsidP="00CD1237">
            <w:r>
              <w:t>2</w:t>
            </w:r>
          </w:p>
        </w:tc>
        <w:tc>
          <w:tcPr>
            <w:tcW w:w="2806" w:type="dxa"/>
          </w:tcPr>
          <w:p w14:paraId="3B3A52FE" w14:textId="66CDD591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Dickdarm</w:t>
            </w:r>
          </w:p>
        </w:tc>
        <w:tc>
          <w:tcPr>
            <w:tcW w:w="5793" w:type="dxa"/>
          </w:tcPr>
          <w:p w14:paraId="478EBEFA" w14:textId="0D21A8F1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Aus Vierschichtenwand</w:t>
            </w:r>
          </w:p>
        </w:tc>
      </w:tr>
      <w:tr w:rsidR="00477162" w14:paraId="476E4EC4" w14:textId="77777777" w:rsidTr="004771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799AE422" w14:textId="6DD08CCB" w:rsidR="00477162" w:rsidRDefault="00477162" w:rsidP="00CD1237">
            <w:r>
              <w:t>3</w:t>
            </w:r>
          </w:p>
        </w:tc>
        <w:tc>
          <w:tcPr>
            <w:tcW w:w="2806" w:type="dxa"/>
          </w:tcPr>
          <w:p w14:paraId="462EE77F" w14:textId="74B62E8B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Mündung des Dünndarms</w:t>
            </w:r>
          </w:p>
        </w:tc>
        <w:tc>
          <w:tcPr>
            <w:tcW w:w="5793" w:type="dxa"/>
          </w:tcPr>
          <w:p w14:paraId="1073D991" w14:textId="77777777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477162" w14:paraId="7AD4F7B7" w14:textId="77777777" w:rsidTr="004771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2741090A" w14:textId="57302DAD" w:rsidR="00477162" w:rsidRDefault="00477162" w:rsidP="00CD1237">
            <w:r>
              <w:t>4</w:t>
            </w:r>
          </w:p>
        </w:tc>
        <w:tc>
          <w:tcPr>
            <w:tcW w:w="2806" w:type="dxa"/>
          </w:tcPr>
          <w:p w14:paraId="05047BA2" w14:textId="5D29C9AE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Blinddarm</w:t>
            </w:r>
          </w:p>
        </w:tc>
        <w:tc>
          <w:tcPr>
            <w:tcW w:w="5793" w:type="dxa"/>
          </w:tcPr>
          <w:p w14:paraId="1807B5C5" w14:textId="77777777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477162" w14:paraId="5A44E8ED" w14:textId="77777777" w:rsidTr="004771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0D793979" w14:textId="20A8A2DE" w:rsidR="00477162" w:rsidRDefault="00477162" w:rsidP="00CD1237">
            <w:r>
              <w:t>5</w:t>
            </w:r>
          </w:p>
        </w:tc>
        <w:tc>
          <w:tcPr>
            <w:tcW w:w="2806" w:type="dxa"/>
          </w:tcPr>
          <w:p w14:paraId="7E9E7CCB" w14:textId="007CDF2A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Wurmfortsatz</w:t>
            </w:r>
          </w:p>
        </w:tc>
        <w:tc>
          <w:tcPr>
            <w:tcW w:w="5793" w:type="dxa"/>
          </w:tcPr>
          <w:p w14:paraId="7FBE39D3" w14:textId="77777777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Wie Mandel lymphathisches Organ</w:t>
            </w:r>
          </w:p>
          <w:p w14:paraId="21266D89" w14:textId="3FBD43F8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Wird bei Blindarm-OP entfernt</w:t>
            </w:r>
          </w:p>
        </w:tc>
      </w:tr>
      <w:tr w:rsidR="00477162" w14:paraId="13CD8A1C" w14:textId="77777777" w:rsidTr="004771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15D0E93E" w14:textId="4F381822" w:rsidR="00477162" w:rsidRDefault="00477162" w:rsidP="00CD1237">
            <w:r>
              <w:t>6</w:t>
            </w:r>
          </w:p>
        </w:tc>
        <w:tc>
          <w:tcPr>
            <w:tcW w:w="2806" w:type="dxa"/>
          </w:tcPr>
          <w:p w14:paraId="0A90BFA0" w14:textId="3602A087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Enddarm</w:t>
            </w:r>
          </w:p>
        </w:tc>
        <w:tc>
          <w:tcPr>
            <w:tcW w:w="5793" w:type="dxa"/>
          </w:tcPr>
          <w:p w14:paraId="6E141744" w14:textId="77777777" w:rsidR="00477162" w:rsidRDefault="00477162" w:rsidP="00CD123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477162" w14:paraId="39471F59" w14:textId="77777777" w:rsidTr="004771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7" w:type="dxa"/>
          </w:tcPr>
          <w:p w14:paraId="6A8E7119" w14:textId="788A5951" w:rsidR="00477162" w:rsidRDefault="00477162" w:rsidP="00CD1237">
            <w:r>
              <w:t>7</w:t>
            </w:r>
          </w:p>
        </w:tc>
        <w:tc>
          <w:tcPr>
            <w:tcW w:w="2806" w:type="dxa"/>
          </w:tcPr>
          <w:p w14:paraId="7595C96F" w14:textId="6E917D45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After</w:t>
            </w:r>
          </w:p>
        </w:tc>
        <w:tc>
          <w:tcPr>
            <w:tcW w:w="5793" w:type="dxa"/>
          </w:tcPr>
          <w:p w14:paraId="0E5DA31C" w14:textId="4D9CD777" w:rsidR="00477162" w:rsidRDefault="00477162" w:rsidP="00CD123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Zwei Schliessmuskeln, äussere willkürlich</w:t>
            </w:r>
          </w:p>
        </w:tc>
      </w:tr>
    </w:tbl>
    <w:p w14:paraId="01A3D929" w14:textId="77777777" w:rsidR="00477162" w:rsidRPr="00CD1237" w:rsidRDefault="00477162" w:rsidP="00CD1237"/>
    <w:p w14:paraId="6CC2B5CF" w14:textId="380A8DDC" w:rsidR="00477162" w:rsidRDefault="00477162" w:rsidP="00D02F4A">
      <w:pPr>
        <w:pStyle w:val="ListParagraph"/>
        <w:numPr>
          <w:ilvl w:val="0"/>
          <w:numId w:val="15"/>
        </w:numPr>
      </w:pPr>
      <w:r>
        <w:t>Bakterien spalten Cellulose oder stellen Vitamine her</w:t>
      </w:r>
    </w:p>
    <w:p w14:paraId="2E7E22D2" w14:textId="33B1F56E" w:rsidR="00477162" w:rsidRDefault="00477162" w:rsidP="00D02F4A">
      <w:pPr>
        <w:pStyle w:val="ListParagraph"/>
        <w:numPr>
          <w:ilvl w:val="0"/>
          <w:numId w:val="15"/>
        </w:numPr>
      </w:pPr>
      <w:r>
        <w:t>Restliche Wasser aufgenommen</w:t>
      </w:r>
    </w:p>
    <w:p w14:paraId="63183B90" w14:textId="28752018" w:rsidR="00477162" w:rsidRDefault="00477162" w:rsidP="00D02F4A">
      <w:pPr>
        <w:pStyle w:val="ListParagraph"/>
        <w:numPr>
          <w:ilvl w:val="0"/>
          <w:numId w:val="15"/>
        </w:numPr>
      </w:pPr>
      <w:r>
        <w:t>Kot aus unverdaulichen Nahrungsbestandteile, Bakterien und -reste, Epithelzellen</w:t>
      </w:r>
    </w:p>
    <w:p w14:paraId="15278710" w14:textId="6B4C7AA1" w:rsidR="00477162" w:rsidRDefault="00477162" w:rsidP="00477162">
      <w:pPr>
        <w:pStyle w:val="Heading2"/>
      </w:pPr>
      <w:bookmarkStart w:id="28" w:name="_Toc461023761"/>
      <w:r>
        <w:lastRenderedPageBreak/>
        <w:t>Leber</w:t>
      </w:r>
      <w:bookmarkEnd w:id="28"/>
    </w:p>
    <w:p w14:paraId="6E19AB13" w14:textId="41559940" w:rsidR="00DE23A7" w:rsidRPr="00DE23A7" w:rsidRDefault="00DE23A7" w:rsidP="00DE23A7">
      <w:r>
        <w:rPr>
          <w:noProof/>
          <w:lang w:val="en-US"/>
        </w:rPr>
        <w:drawing>
          <wp:inline distT="0" distB="0" distL="0" distR="0" wp14:anchorId="0BE4FF20" wp14:editId="65F1E4D1">
            <wp:extent cx="4783664" cy="426974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human17.TIF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643" cy="428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DD5F1" w14:textId="0F30624B" w:rsidR="00477162" w:rsidRDefault="00477162" w:rsidP="00477162">
      <w:pPr>
        <w:pStyle w:val="Heading3"/>
      </w:pPr>
      <w:bookmarkStart w:id="29" w:name="_Toc461023762"/>
      <w:r>
        <w:t>Aufgaben</w:t>
      </w:r>
      <w:bookmarkEnd w:id="29"/>
    </w:p>
    <w:p w14:paraId="235BAE09" w14:textId="722F0D1B" w:rsidR="00477162" w:rsidRDefault="00477162" w:rsidP="00477162">
      <w:r w:rsidRPr="00477162">
        <w:rPr>
          <w:noProof/>
          <w:lang w:val="en-US"/>
        </w:rPr>
        <w:drawing>
          <wp:inline distT="0" distB="0" distL="0" distR="0" wp14:anchorId="1216C0E5" wp14:editId="338C4946">
            <wp:extent cx="4852882" cy="4286819"/>
            <wp:effectExtent l="0" t="0" r="0" b="6350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7" t="9221" r="9577" b="9221"/>
                    <a:stretch/>
                  </pic:blipFill>
                  <pic:spPr bwMode="auto">
                    <a:xfrm>
                      <a:off x="0" y="0"/>
                      <a:ext cx="4875461" cy="430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E3C232" w14:textId="4ADC88CE" w:rsidR="00477162" w:rsidRDefault="00A54221" w:rsidP="00A54221">
      <w:pPr>
        <w:pStyle w:val="Heading3"/>
      </w:pPr>
      <w:bookmarkStart w:id="30" w:name="_Toc461023763"/>
      <w:r>
        <w:lastRenderedPageBreak/>
        <w:t>Blutzuckerspiegel</w:t>
      </w:r>
      <w:bookmarkEnd w:id="30"/>
    </w:p>
    <w:p w14:paraId="590C711F" w14:textId="40BC8C0B" w:rsidR="00A54221" w:rsidRDefault="00A54221" w:rsidP="00D02F4A">
      <w:pPr>
        <w:pStyle w:val="ListParagraph"/>
        <w:numPr>
          <w:ilvl w:val="0"/>
          <w:numId w:val="16"/>
        </w:numPr>
      </w:pPr>
      <w:r>
        <w:t>Glucosekonzentration im Blut wird von Hormonen gesteuert</w:t>
      </w:r>
    </w:p>
    <w:p w14:paraId="321AD7FB" w14:textId="20396D0A" w:rsidR="00A54221" w:rsidRDefault="00A54221" w:rsidP="00D02F4A">
      <w:pPr>
        <w:pStyle w:val="ListParagraph"/>
        <w:numPr>
          <w:ilvl w:val="1"/>
          <w:numId w:val="16"/>
        </w:numPr>
      </w:pPr>
      <w:r>
        <w:t>Hormon Insulin (aus Bauchspeicheldrüse) fördert Glykogen</w:t>
      </w:r>
      <w:r w:rsidRPr="00A54221">
        <w:rPr>
          <w:b/>
        </w:rPr>
        <w:t>aufbau</w:t>
      </w:r>
    </w:p>
    <w:p w14:paraId="71EA7E1E" w14:textId="37C31D7E" w:rsidR="00A54221" w:rsidRDefault="00A54221" w:rsidP="00D02F4A">
      <w:pPr>
        <w:pStyle w:val="ListParagraph"/>
        <w:numPr>
          <w:ilvl w:val="1"/>
          <w:numId w:val="16"/>
        </w:numPr>
      </w:pPr>
      <w:r>
        <w:t>Hormon Adrenalin (aus Nebenniere) fördert Glykogen</w:t>
      </w:r>
      <w:r w:rsidRPr="00A54221">
        <w:rPr>
          <w:b/>
        </w:rPr>
        <w:t>abbau</w:t>
      </w:r>
    </w:p>
    <w:p w14:paraId="1ADECE67" w14:textId="36DA8326" w:rsidR="00A54221" w:rsidRDefault="00462BAD" w:rsidP="00462BAD">
      <w:pPr>
        <w:pStyle w:val="Heading3"/>
      </w:pPr>
      <w:bookmarkStart w:id="31" w:name="_Toc461023764"/>
      <w:r>
        <w:t>Aminosäurestoffwechsel und Harnstoffbildung</w:t>
      </w:r>
      <w:bookmarkEnd w:id="31"/>
    </w:p>
    <w:p w14:paraId="4D43A33F" w14:textId="4CA27792" w:rsidR="00462BAD" w:rsidRDefault="00462BAD" w:rsidP="00D02F4A">
      <w:pPr>
        <w:pStyle w:val="ListParagraph"/>
        <w:numPr>
          <w:ilvl w:val="0"/>
          <w:numId w:val="17"/>
        </w:numPr>
      </w:pPr>
      <w:r>
        <w:t>Überschüssige Aminosäuren werden umgewandelt oder abgebaut</w:t>
      </w:r>
    </w:p>
    <w:p w14:paraId="34629DF6" w14:textId="6C66E816" w:rsidR="00462BAD" w:rsidRDefault="00462BAD" w:rsidP="00D02F4A">
      <w:pPr>
        <w:pStyle w:val="ListParagraph"/>
        <w:numPr>
          <w:ilvl w:val="1"/>
          <w:numId w:val="17"/>
        </w:numPr>
      </w:pPr>
      <w:r>
        <w:t>Abbau: Aminogruppe (-NH</w:t>
      </w:r>
      <w:r>
        <w:rPr>
          <w:vertAlign w:val="subscript"/>
        </w:rPr>
        <w:t>2</w:t>
      </w:r>
      <w:r>
        <w:t xml:space="preserve">) wird abgespaltet </w:t>
      </w:r>
      <w:r>
        <w:sym w:font="Wingdings" w:char="F0E0"/>
      </w:r>
      <w:r>
        <w:t xml:space="preserve"> Zucker/Fettsäure</w:t>
      </w:r>
    </w:p>
    <w:p w14:paraId="0CD898B4" w14:textId="483C4DFD" w:rsidR="00462BAD" w:rsidRDefault="00462BAD" w:rsidP="00D02F4A">
      <w:pPr>
        <w:pStyle w:val="ListParagraph"/>
        <w:numPr>
          <w:ilvl w:val="1"/>
          <w:numId w:val="17"/>
        </w:numPr>
      </w:pPr>
      <w:r>
        <w:sym w:font="Wingdings" w:char="F0E0"/>
      </w:r>
      <w:r>
        <w:t xml:space="preserve"> als Abfall: Harnstoff</w:t>
      </w:r>
    </w:p>
    <w:p w14:paraId="4C88B34F" w14:textId="6F4EDA96" w:rsidR="00462BAD" w:rsidRDefault="00462BAD" w:rsidP="00462BAD">
      <w:pPr>
        <w:pStyle w:val="Heading3"/>
      </w:pPr>
      <w:bookmarkStart w:id="32" w:name="_Toc461023765"/>
      <w:r>
        <w:t>Bildung der Galle</w:t>
      </w:r>
      <w:bookmarkEnd w:id="32"/>
    </w:p>
    <w:p w14:paraId="64CF1ACD" w14:textId="0B91CACF" w:rsidR="00462BAD" w:rsidRDefault="00462BAD" w:rsidP="00D02F4A">
      <w:pPr>
        <w:pStyle w:val="ListParagraph"/>
        <w:numPr>
          <w:ilvl w:val="0"/>
          <w:numId w:val="18"/>
        </w:numPr>
      </w:pPr>
      <w:r>
        <w:t>gelbe Flüssigkeit aus Gallensäure, Gallenfarbstoffe, Abfallstoffe</w:t>
      </w:r>
    </w:p>
    <w:p w14:paraId="731E1B7F" w14:textId="7742C493" w:rsidR="00462BAD" w:rsidRDefault="00462BAD" w:rsidP="00D02F4A">
      <w:pPr>
        <w:pStyle w:val="ListParagraph"/>
        <w:numPr>
          <w:ilvl w:val="0"/>
          <w:numId w:val="18"/>
        </w:numPr>
      </w:pPr>
      <w:r>
        <w:t>Gallensäure</w:t>
      </w:r>
    </w:p>
    <w:p w14:paraId="6511CF18" w14:textId="18D58010" w:rsidR="00462BAD" w:rsidRDefault="00462BAD" w:rsidP="00D02F4A">
      <w:pPr>
        <w:pStyle w:val="ListParagraph"/>
        <w:numPr>
          <w:ilvl w:val="1"/>
          <w:numId w:val="18"/>
        </w:numPr>
      </w:pPr>
      <w:r>
        <w:t>Aus Cholesterin</w:t>
      </w:r>
    </w:p>
    <w:p w14:paraId="70982BCE" w14:textId="506ACF84" w:rsidR="00462BAD" w:rsidRDefault="00462BAD" w:rsidP="00D02F4A">
      <w:pPr>
        <w:pStyle w:val="ListParagraph"/>
        <w:numPr>
          <w:ilvl w:val="1"/>
          <w:numId w:val="18"/>
        </w:numPr>
      </w:pPr>
      <w:r>
        <w:t xml:space="preserve">Emulgiert Fette </w:t>
      </w:r>
    </w:p>
    <w:p w14:paraId="519EB3F6" w14:textId="0867B97A" w:rsidR="00462BAD" w:rsidRDefault="00462BAD" w:rsidP="00D02F4A">
      <w:pPr>
        <w:pStyle w:val="ListParagraph"/>
        <w:numPr>
          <w:ilvl w:val="0"/>
          <w:numId w:val="18"/>
        </w:numPr>
      </w:pPr>
      <w:r>
        <w:t>Gallenfarbstoffe</w:t>
      </w:r>
    </w:p>
    <w:p w14:paraId="0E434135" w14:textId="54B23466" w:rsidR="00462BAD" w:rsidRDefault="00462BAD" w:rsidP="00D02F4A">
      <w:pPr>
        <w:pStyle w:val="ListParagraph"/>
        <w:numPr>
          <w:ilvl w:val="1"/>
          <w:numId w:val="18"/>
        </w:numPr>
      </w:pPr>
      <w:r>
        <w:t>Hämoglobin von abgebauten roten Blutkörperchen</w:t>
      </w:r>
    </w:p>
    <w:p w14:paraId="19DD2A73" w14:textId="00269552" w:rsidR="00462BAD" w:rsidRDefault="00462BAD" w:rsidP="00D02F4A">
      <w:pPr>
        <w:pStyle w:val="ListParagraph"/>
        <w:numPr>
          <w:ilvl w:val="0"/>
          <w:numId w:val="18"/>
        </w:numPr>
      </w:pPr>
      <w:r>
        <w:t>Gallenstein behindert Gallenabfluss</w:t>
      </w:r>
    </w:p>
    <w:p w14:paraId="539116DA" w14:textId="5DA49317" w:rsidR="00462BAD" w:rsidRDefault="00462BAD" w:rsidP="00462BAD">
      <w:pPr>
        <w:pStyle w:val="Heading2"/>
      </w:pPr>
      <w:bookmarkStart w:id="33" w:name="_Toc461023766"/>
      <w:r>
        <w:lastRenderedPageBreak/>
        <w:t>Übersicht Verdauung</w:t>
      </w:r>
      <w:bookmarkEnd w:id="33"/>
    </w:p>
    <w:p w14:paraId="4ED34050" w14:textId="3F891166" w:rsidR="00DE23A7" w:rsidRDefault="00DE23A7" w:rsidP="00DE23A7">
      <w:r>
        <w:rPr>
          <w:noProof/>
          <w:lang w:val="en-US"/>
        </w:rPr>
        <w:drawing>
          <wp:inline distT="0" distB="0" distL="0" distR="0" wp14:anchorId="086D3F6A" wp14:editId="32DA3225">
            <wp:extent cx="5756910" cy="7132320"/>
            <wp:effectExtent l="0" t="0" r="8890" b="508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uman18.TIFF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713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B4385" w14:textId="2F2D1348" w:rsidR="00223251" w:rsidRPr="00DE23A7" w:rsidRDefault="00223251" w:rsidP="00DE23A7">
      <w:r>
        <w:t xml:space="preserve">Pepsinogen aktiviert durch Magensäure </w:t>
      </w:r>
      <w:r>
        <w:sym w:font="Wingdings" w:char="F0E0"/>
      </w:r>
      <w:r>
        <w:t xml:space="preserve"> Pepsin </w:t>
      </w:r>
      <w:r>
        <w:sym w:font="Wingdings" w:char="F0E0"/>
      </w:r>
      <w:r>
        <w:t xml:space="preserve"> wird deaktiviert bei pH &gt; 6 (Bauchspeichel)</w:t>
      </w:r>
    </w:p>
    <w:p w14:paraId="0DABBA17" w14:textId="279518A6" w:rsidR="00462BAD" w:rsidRDefault="007163CD" w:rsidP="007163CD">
      <w:pPr>
        <w:pStyle w:val="Heading1"/>
      </w:pPr>
      <w:bookmarkStart w:id="34" w:name="_Toc461023767"/>
      <w:r>
        <w:lastRenderedPageBreak/>
        <w:t>Atmung</w:t>
      </w:r>
      <w:bookmarkEnd w:id="34"/>
    </w:p>
    <w:p w14:paraId="072167BB" w14:textId="0F07FABE" w:rsidR="007163CD" w:rsidRDefault="00222599" w:rsidP="007163CD">
      <w:r w:rsidRPr="00222599">
        <w:rPr>
          <w:noProof/>
          <w:lang w:val="en-US"/>
        </w:rPr>
        <w:drawing>
          <wp:inline distT="0" distB="0" distL="0" distR="0" wp14:anchorId="402AF236" wp14:editId="6CF00DED">
            <wp:extent cx="4905901" cy="4193388"/>
            <wp:effectExtent l="0" t="0" r="0" b="0"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8" t="8040" r="8088" b="8040"/>
                    <a:stretch/>
                  </pic:blipFill>
                  <pic:spPr bwMode="auto">
                    <a:xfrm>
                      <a:off x="0" y="0"/>
                      <a:ext cx="4914473" cy="420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326AC" w14:textId="3A839EC3" w:rsidR="00222599" w:rsidRDefault="0013242F" w:rsidP="0013242F">
      <w:pPr>
        <w:pStyle w:val="Heading2"/>
      </w:pPr>
      <w:bookmarkStart w:id="35" w:name="_Toc461023768"/>
      <w:r>
        <w:t>Äussere Atmung</w:t>
      </w:r>
      <w:bookmarkEnd w:id="35"/>
    </w:p>
    <w:p w14:paraId="6A5180E4" w14:textId="3EB01D78" w:rsidR="0013242F" w:rsidRDefault="0013242F" w:rsidP="0013242F">
      <w:r w:rsidRPr="0013242F">
        <w:rPr>
          <w:noProof/>
          <w:lang w:val="en-US"/>
        </w:rPr>
        <w:drawing>
          <wp:inline distT="0" distB="0" distL="0" distR="0" wp14:anchorId="05674F87" wp14:editId="6E9A2086">
            <wp:extent cx="4829701" cy="4243183"/>
            <wp:effectExtent l="0" t="0" r="0" b="0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2" t="9052" r="8622" b="9052"/>
                    <a:stretch/>
                  </pic:blipFill>
                  <pic:spPr bwMode="auto">
                    <a:xfrm>
                      <a:off x="0" y="0"/>
                      <a:ext cx="4842086" cy="425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EB09D" w14:textId="6E051E81" w:rsidR="0013242F" w:rsidRDefault="00C547AA" w:rsidP="00C547AA">
      <w:pPr>
        <w:pStyle w:val="Heading2"/>
      </w:pPr>
      <w:bookmarkStart w:id="36" w:name="_Toc461023769"/>
      <w:r>
        <w:lastRenderedPageBreak/>
        <w:t>Atemwege</w:t>
      </w:r>
      <w:bookmarkEnd w:id="36"/>
    </w:p>
    <w:p w14:paraId="7B25A3AD" w14:textId="6496CB1B" w:rsidR="00C547AA" w:rsidRDefault="00DE23A7" w:rsidP="00C547AA">
      <w:r>
        <w:rPr>
          <w:noProof/>
          <w:lang w:val="en-US"/>
        </w:rPr>
        <w:drawing>
          <wp:inline distT="0" distB="0" distL="0" distR="0" wp14:anchorId="07FABFED" wp14:editId="0726F16A">
            <wp:extent cx="5163312" cy="36423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human19.TIFF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3312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0220A" w14:textId="45E89B6B" w:rsidR="00C547AA" w:rsidRDefault="00594FDD" w:rsidP="00D02F4A">
      <w:pPr>
        <w:pStyle w:val="ListParagraph"/>
        <w:numPr>
          <w:ilvl w:val="0"/>
          <w:numId w:val="19"/>
        </w:numPr>
      </w:pPr>
      <w:r>
        <w:t>Nasenhaare halten groben Schmutz, feine Teilchen kleben im Schleim auf Schleimhaut</w:t>
      </w:r>
    </w:p>
    <w:p w14:paraId="64B66FB7" w14:textId="563E3B94" w:rsidR="00594FDD" w:rsidRDefault="00333DD6" w:rsidP="00D02F4A">
      <w:pPr>
        <w:pStyle w:val="ListParagraph"/>
        <w:numPr>
          <w:ilvl w:val="0"/>
          <w:numId w:val="19"/>
        </w:numPr>
      </w:pPr>
      <w:r>
        <w:t>In jede Nasehöhle mündet ein Tränenkanal vom Auge</w:t>
      </w:r>
    </w:p>
    <w:p w14:paraId="2C807209" w14:textId="1263A916" w:rsidR="00333DD6" w:rsidRDefault="00333DD6" w:rsidP="00333DD6">
      <w:pPr>
        <w:pStyle w:val="Heading3"/>
      </w:pPr>
      <w:bookmarkStart w:id="37" w:name="_Toc461023770"/>
      <w:r>
        <w:t>Kehlkopf</w:t>
      </w:r>
      <w:bookmarkEnd w:id="37"/>
    </w:p>
    <w:p w14:paraId="6D132447" w14:textId="518B6CB4" w:rsidR="00333DD6" w:rsidRDefault="00DE23A7" w:rsidP="00333DD6">
      <w:r>
        <w:rPr>
          <w:noProof/>
          <w:lang w:val="en-US"/>
        </w:rPr>
        <w:drawing>
          <wp:inline distT="0" distB="0" distL="0" distR="0" wp14:anchorId="6CD6148C" wp14:editId="0F7391B1">
            <wp:extent cx="5600513" cy="3342640"/>
            <wp:effectExtent l="0" t="0" r="0" b="1016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uman110.TIF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487" cy="334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A7D0C" w14:textId="49A04CA3" w:rsidR="00333DD6" w:rsidRDefault="00333DD6" w:rsidP="00D02F4A">
      <w:pPr>
        <w:pStyle w:val="ListParagraph"/>
        <w:numPr>
          <w:ilvl w:val="0"/>
          <w:numId w:val="20"/>
        </w:numPr>
      </w:pPr>
      <w:r>
        <w:t xml:space="preserve">Stimmritze wird beim Reden stark geschlossen </w:t>
      </w:r>
      <w:r>
        <w:sym w:font="Wingdings" w:char="F0E0"/>
      </w:r>
      <w:r>
        <w:t xml:space="preserve"> Stimmbänder werden gespannt</w:t>
      </w:r>
    </w:p>
    <w:p w14:paraId="12DD0294" w14:textId="223C8E62" w:rsidR="00333DD6" w:rsidRDefault="00333DD6" w:rsidP="00D02F4A">
      <w:pPr>
        <w:pStyle w:val="ListParagraph"/>
        <w:numPr>
          <w:ilvl w:val="0"/>
          <w:numId w:val="20"/>
        </w:numPr>
      </w:pPr>
      <w:r>
        <w:t>Tonhöhe wird erhöht durch nach vorne kippen des Schildknorpels</w:t>
      </w:r>
    </w:p>
    <w:p w14:paraId="62A9AC1C" w14:textId="034BFBF8" w:rsidR="00333DD6" w:rsidRDefault="00333DD6" w:rsidP="00333DD6">
      <w:pPr>
        <w:pStyle w:val="Heading3"/>
      </w:pPr>
      <w:bookmarkStart w:id="38" w:name="_Toc461023771"/>
      <w:r>
        <w:t>Luftröhre</w:t>
      </w:r>
      <w:bookmarkEnd w:id="38"/>
      <w:r>
        <w:t xml:space="preserve"> </w:t>
      </w:r>
    </w:p>
    <w:p w14:paraId="1AA2A975" w14:textId="1B23BEFE" w:rsidR="00333DD6" w:rsidRDefault="00333DD6" w:rsidP="00D02F4A">
      <w:pPr>
        <w:pStyle w:val="ListParagraph"/>
        <w:numPr>
          <w:ilvl w:val="0"/>
          <w:numId w:val="21"/>
        </w:numPr>
      </w:pPr>
      <w:r>
        <w:t>Luftröhre ist mit Flimmerepithel mit Wimpern und Drüsenzellen ausgekleidet</w:t>
      </w:r>
    </w:p>
    <w:p w14:paraId="42D75479" w14:textId="73515112" w:rsidR="00333DD6" w:rsidRDefault="00333DD6" w:rsidP="00D02F4A">
      <w:pPr>
        <w:pStyle w:val="ListParagraph"/>
        <w:numPr>
          <w:ilvl w:val="1"/>
          <w:numId w:val="21"/>
        </w:numPr>
      </w:pPr>
      <w:r>
        <w:t>Auf Schleimteppich bleibt Schmutz kleben, mit Wimpern nach oben befördert</w:t>
      </w:r>
    </w:p>
    <w:p w14:paraId="368A50FA" w14:textId="0EA5FB42" w:rsidR="00333DD6" w:rsidRDefault="004E0E08" w:rsidP="004E0E08">
      <w:pPr>
        <w:pStyle w:val="Heading2"/>
      </w:pPr>
      <w:bookmarkStart w:id="39" w:name="_Toc461023772"/>
      <w:r>
        <w:lastRenderedPageBreak/>
        <w:t>Lunge</w:t>
      </w:r>
      <w:bookmarkEnd w:id="39"/>
    </w:p>
    <w:p w14:paraId="5B58881A" w14:textId="6E6A35AB" w:rsidR="004E0E08" w:rsidRDefault="004E0E08" w:rsidP="004E0E08">
      <w:pPr>
        <w:pStyle w:val="Heading3"/>
      </w:pPr>
      <w:bookmarkStart w:id="40" w:name="_Toc461023773"/>
      <w:r>
        <w:t>Innerer Aufbau</w:t>
      </w:r>
      <w:bookmarkEnd w:id="40"/>
    </w:p>
    <w:p w14:paraId="2DC38B06" w14:textId="78A84C06" w:rsidR="00DE23A7" w:rsidRPr="00DE23A7" w:rsidRDefault="00DE23A7" w:rsidP="00DE23A7">
      <w:r>
        <w:rPr>
          <w:noProof/>
          <w:lang w:val="en-US"/>
        </w:rPr>
        <w:drawing>
          <wp:inline distT="0" distB="0" distL="0" distR="0" wp14:anchorId="6B7970B2" wp14:editId="501EB16C">
            <wp:extent cx="5129784" cy="3331464"/>
            <wp:effectExtent l="0" t="0" r="127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human111.TIF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9784" cy="333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4D212" w14:textId="04755655" w:rsidR="004E0E08" w:rsidRDefault="004E0E08" w:rsidP="00D02F4A">
      <w:pPr>
        <w:pStyle w:val="ListParagraph"/>
        <w:numPr>
          <w:ilvl w:val="0"/>
          <w:numId w:val="22"/>
        </w:numPr>
      </w:pPr>
      <w:r>
        <w:t>Lungenbläschen (Aveolen) sind durch feines Epithel von Blutkapillaren getrennt</w:t>
      </w:r>
    </w:p>
    <w:p w14:paraId="19203A9D" w14:textId="3C6BA459" w:rsidR="004E0E08" w:rsidRDefault="004E0E08" w:rsidP="00D02F4A">
      <w:pPr>
        <w:pStyle w:val="ListParagraph"/>
        <w:numPr>
          <w:ilvl w:val="1"/>
          <w:numId w:val="22"/>
        </w:numPr>
      </w:pPr>
      <w:r>
        <w:t>Dazwischen Gasaustausch durch Diffusion</w:t>
      </w:r>
    </w:p>
    <w:p w14:paraId="74441CB8" w14:textId="0C949D85" w:rsidR="004E0E08" w:rsidRDefault="004E0E08" w:rsidP="00D02F4A">
      <w:pPr>
        <w:pStyle w:val="ListParagraph"/>
        <w:numPr>
          <w:ilvl w:val="1"/>
          <w:numId w:val="22"/>
        </w:numPr>
      </w:pPr>
      <w:r>
        <w:t>Oberfläche von Tenisplatzhälfte</w:t>
      </w:r>
    </w:p>
    <w:p w14:paraId="7282521A" w14:textId="5774B559" w:rsidR="004E0E08" w:rsidRDefault="004E0E08" w:rsidP="004E0E08">
      <w:pPr>
        <w:pStyle w:val="Heading3"/>
      </w:pPr>
      <w:bookmarkStart w:id="41" w:name="_Toc461023774"/>
      <w:r>
        <w:t>Äusserer Aufbau</w:t>
      </w:r>
      <w:bookmarkEnd w:id="41"/>
    </w:p>
    <w:p w14:paraId="335DEEC6" w14:textId="204EB783" w:rsidR="004E0E08" w:rsidRDefault="004E0E08" w:rsidP="004E0E08">
      <w:r w:rsidRPr="004E0E08">
        <w:rPr>
          <w:noProof/>
          <w:lang w:val="en-US"/>
        </w:rPr>
        <w:drawing>
          <wp:inline distT="0" distB="0" distL="0" distR="0" wp14:anchorId="06E2F1B6" wp14:editId="6F237C86">
            <wp:extent cx="5645291" cy="2741799"/>
            <wp:effectExtent l="0" t="0" r="0" b="1905"/>
            <wp:docPr id="1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4429" r="8396" b="14429"/>
                    <a:stretch/>
                  </pic:blipFill>
                  <pic:spPr bwMode="auto">
                    <a:xfrm>
                      <a:off x="0" y="0"/>
                      <a:ext cx="5661076" cy="274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3D8D3D" w14:textId="5428056B" w:rsidR="006B781A" w:rsidRDefault="004E0E08" w:rsidP="00D02F4A">
      <w:pPr>
        <w:pStyle w:val="ListParagraph"/>
        <w:numPr>
          <w:ilvl w:val="0"/>
          <w:numId w:val="24"/>
        </w:numPr>
      </w:pPr>
      <w:r>
        <w:t xml:space="preserve">Zwischen Rippenfell </w:t>
      </w:r>
      <w:r w:rsidR="006B781A">
        <w:t>und Lungenfell ist Pleuraspalt</w:t>
      </w:r>
    </w:p>
    <w:p w14:paraId="3F6D084E" w14:textId="1E64C240" w:rsidR="004E0E08" w:rsidRDefault="006B781A" w:rsidP="00D02F4A">
      <w:pPr>
        <w:pStyle w:val="ListParagraph"/>
        <w:numPr>
          <w:ilvl w:val="1"/>
          <w:numId w:val="24"/>
        </w:numPr>
      </w:pPr>
      <w:r>
        <w:t>D</w:t>
      </w:r>
      <w:r w:rsidR="004E0E08">
        <w:t>icht und mit Flüssigkeit</w:t>
      </w:r>
      <w:r>
        <w:t xml:space="preserve"> </w:t>
      </w:r>
      <w:r w:rsidR="004E0E08">
        <w:t>gefüllt</w:t>
      </w:r>
      <w:r>
        <w:t xml:space="preserve"> </w:t>
      </w:r>
      <w:r>
        <w:sym w:font="Wingdings" w:char="F0E0"/>
      </w:r>
      <w:r>
        <w:t xml:space="preserve"> wie Kugellager</w:t>
      </w:r>
    </w:p>
    <w:p w14:paraId="427BB1A3" w14:textId="6D8035AD" w:rsidR="006B781A" w:rsidRDefault="006B781A" w:rsidP="00D02F4A">
      <w:pPr>
        <w:pStyle w:val="ListParagraph"/>
        <w:numPr>
          <w:ilvl w:val="0"/>
          <w:numId w:val="23"/>
        </w:numPr>
      </w:pPr>
      <w:r>
        <w:t xml:space="preserve">Zwerchfell ist Muskelkuppel welche sich durch Kontraktion abflacht </w:t>
      </w:r>
      <w:r>
        <w:sym w:font="Wingdings" w:char="F0E0"/>
      </w:r>
      <w:r>
        <w:t xml:space="preserve"> einatmen</w:t>
      </w:r>
    </w:p>
    <w:p w14:paraId="03E118C7" w14:textId="4D2412F2" w:rsidR="006B781A" w:rsidRDefault="006B781A" w:rsidP="006B781A">
      <w:pPr>
        <w:pStyle w:val="Heading2"/>
      </w:pPr>
      <w:bookmarkStart w:id="42" w:name="_Toc461023775"/>
      <w:r>
        <w:lastRenderedPageBreak/>
        <w:t>Belüftung</w:t>
      </w:r>
      <w:bookmarkEnd w:id="42"/>
    </w:p>
    <w:p w14:paraId="7C5B143B" w14:textId="1380C020" w:rsidR="006B781A" w:rsidRDefault="006B781A" w:rsidP="006B781A">
      <w:r w:rsidRPr="006B781A">
        <w:rPr>
          <w:noProof/>
          <w:lang w:val="en-US"/>
        </w:rPr>
        <w:drawing>
          <wp:inline distT="0" distB="0" distL="0" distR="0" wp14:anchorId="4D575A39" wp14:editId="379DD061">
            <wp:extent cx="5722833" cy="3128054"/>
            <wp:effectExtent l="0" t="0" r="0" b="0"/>
            <wp:docPr id="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80" t="13319" r="9080" b="13319"/>
                    <a:stretch/>
                  </pic:blipFill>
                  <pic:spPr bwMode="auto">
                    <a:xfrm>
                      <a:off x="0" y="0"/>
                      <a:ext cx="5731581" cy="3132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4FE897" w14:textId="3718E573" w:rsidR="006B781A" w:rsidRDefault="00C17A07" w:rsidP="00D02F4A">
      <w:pPr>
        <w:pStyle w:val="ListParagraph"/>
        <w:numPr>
          <w:ilvl w:val="0"/>
          <w:numId w:val="23"/>
        </w:numPr>
      </w:pPr>
      <w:r>
        <w:t xml:space="preserve">Brustatmung: </w:t>
      </w:r>
      <w:r>
        <w:tab/>
      </w:r>
      <w:r>
        <w:tab/>
        <w:t xml:space="preserve">Zwischenrippen-Muskulatur </w:t>
      </w:r>
    </w:p>
    <w:p w14:paraId="1D2B2898" w14:textId="51274F15" w:rsidR="00C17A07" w:rsidRDefault="00C17A07" w:rsidP="00D02F4A">
      <w:pPr>
        <w:pStyle w:val="ListParagraph"/>
        <w:numPr>
          <w:ilvl w:val="0"/>
          <w:numId w:val="23"/>
        </w:numPr>
      </w:pPr>
      <w:r>
        <w:t xml:space="preserve">Bauchatmung: </w:t>
      </w:r>
      <w:r>
        <w:tab/>
        <w:t>Zwerchfell</w:t>
      </w:r>
    </w:p>
    <w:p w14:paraId="561E3D82" w14:textId="6C11BE74" w:rsidR="00C17A07" w:rsidRDefault="00C17A07" w:rsidP="00D02F4A">
      <w:pPr>
        <w:pStyle w:val="ListParagraph"/>
        <w:numPr>
          <w:ilvl w:val="0"/>
          <w:numId w:val="23"/>
        </w:numPr>
      </w:pPr>
      <w:r>
        <w:t xml:space="preserve">Fassungsvermögen: </w:t>
      </w:r>
      <w:r>
        <w:tab/>
        <w:t xml:space="preserve">6-7 Liter Luft </w:t>
      </w:r>
    </w:p>
    <w:p w14:paraId="7FC46292" w14:textId="72544670" w:rsidR="00C17A07" w:rsidRDefault="00C17A07" w:rsidP="00C17A07">
      <w:pPr>
        <w:pStyle w:val="Heading2"/>
      </w:pPr>
      <w:bookmarkStart w:id="43" w:name="_Toc461023776"/>
      <w:r>
        <w:t>Gasaustausch</w:t>
      </w:r>
      <w:bookmarkEnd w:id="43"/>
    </w:p>
    <w:p w14:paraId="3BF2F2AA" w14:textId="65981212" w:rsidR="00C17A07" w:rsidRDefault="00867531" w:rsidP="00C17A07">
      <w:r w:rsidRPr="00867531">
        <w:rPr>
          <w:noProof/>
          <w:lang w:val="en-US"/>
        </w:rPr>
        <w:drawing>
          <wp:inline distT="0" distB="0" distL="0" distR="0" wp14:anchorId="15FA23A5" wp14:editId="6BEDF4F8">
            <wp:extent cx="5202312" cy="3139878"/>
            <wp:effectExtent l="0" t="0" r="5080" b="10160"/>
            <wp:docPr id="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3095" r="8670" b="13095"/>
                    <a:stretch/>
                  </pic:blipFill>
                  <pic:spPr bwMode="auto">
                    <a:xfrm>
                      <a:off x="0" y="0"/>
                      <a:ext cx="5209756" cy="314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D82CF2" w14:textId="2D642DE3" w:rsidR="00867531" w:rsidRDefault="00867531" w:rsidP="00C17A07">
      <w:r>
        <w:t>Sauerstoffanteil in Atemluft sinkt nur um 5%</w:t>
      </w:r>
    </w:p>
    <w:p w14:paraId="22DBCC80" w14:textId="1C6957B5" w:rsidR="00867531" w:rsidRDefault="00867531" w:rsidP="00867531">
      <w:pPr>
        <w:pStyle w:val="Heading2"/>
      </w:pPr>
      <w:bookmarkStart w:id="44" w:name="_Toc461023777"/>
      <w:r>
        <w:lastRenderedPageBreak/>
        <w:t>Gastransport im Blut</w:t>
      </w:r>
      <w:bookmarkEnd w:id="44"/>
    </w:p>
    <w:p w14:paraId="77413A5F" w14:textId="622DF84E" w:rsidR="00867531" w:rsidRDefault="00867531" w:rsidP="00867531">
      <w:pPr>
        <w:pStyle w:val="Heading3"/>
      </w:pPr>
      <w:bookmarkStart w:id="45" w:name="_Toc461023778"/>
      <w:r>
        <w:t>Sauerstofftransport</w:t>
      </w:r>
      <w:bookmarkEnd w:id="45"/>
    </w:p>
    <w:p w14:paraId="6E9A6C90" w14:textId="5327C926" w:rsidR="00867531" w:rsidRPr="00867531" w:rsidRDefault="00867531" w:rsidP="00867531">
      <w:r w:rsidRPr="00867531">
        <w:rPr>
          <w:noProof/>
          <w:lang w:val="en-US"/>
        </w:rPr>
        <w:drawing>
          <wp:inline distT="0" distB="0" distL="0" distR="0" wp14:anchorId="385CA6F9" wp14:editId="7148869B">
            <wp:extent cx="4711394" cy="2326904"/>
            <wp:effectExtent l="0" t="0" r="0" b="10160"/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80" t="15740" r="9080" b="15740"/>
                    <a:stretch/>
                  </pic:blipFill>
                  <pic:spPr bwMode="auto">
                    <a:xfrm>
                      <a:off x="0" y="0"/>
                      <a:ext cx="4711394" cy="232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A9A33" w14:textId="77777777" w:rsidR="00867531" w:rsidRDefault="00867531" w:rsidP="00D02F4A">
      <w:pPr>
        <w:pStyle w:val="ListParagraph"/>
        <w:numPr>
          <w:ilvl w:val="0"/>
          <w:numId w:val="25"/>
        </w:numPr>
      </w:pPr>
      <w:r>
        <w:t>Hämoglobin-Molekül bindet mittels Eisen-Ion das O</w:t>
      </w:r>
      <w:r w:rsidRPr="00867531">
        <w:rPr>
          <w:vertAlign w:val="subscript"/>
        </w:rPr>
        <w:t>2</w:t>
      </w:r>
      <w:r>
        <w:t>-Molekül</w:t>
      </w:r>
    </w:p>
    <w:p w14:paraId="79806E17" w14:textId="3813E400" w:rsidR="00867531" w:rsidRDefault="00867531" w:rsidP="00867531">
      <w:r w:rsidRPr="00867531">
        <w:rPr>
          <w:noProof/>
          <w:lang w:val="en-US"/>
        </w:rPr>
        <w:drawing>
          <wp:inline distT="0" distB="0" distL="0" distR="0" wp14:anchorId="6E1EA31F" wp14:editId="08C32448">
            <wp:extent cx="4750435" cy="3078804"/>
            <wp:effectExtent l="0" t="0" r="0" b="0"/>
            <wp:docPr id="17" name="Picture 17" descr="C:\Users\compasc\Desktop\4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compasc\Desktop\4-1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605" cy="309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28BBB9B5" w14:textId="0222916F" w:rsidR="00867531" w:rsidRDefault="00867531" w:rsidP="00867531">
      <w:r w:rsidRPr="00867531">
        <w:rPr>
          <w:noProof/>
          <w:lang w:val="en-US"/>
        </w:rPr>
        <w:drawing>
          <wp:inline distT="0" distB="0" distL="0" distR="0" wp14:anchorId="0331FB28" wp14:editId="1AFF3CDB">
            <wp:extent cx="4842502" cy="2847340"/>
            <wp:effectExtent l="0" t="0" r="9525" b="0"/>
            <wp:docPr id="18" name="Picture 18" descr="C:\Users\compasc\Desktop\4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compasc\Desktop\4-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06" cy="289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DE0429F" w14:textId="3F8675D4" w:rsidR="00867531" w:rsidRDefault="00AF402D" w:rsidP="00AF402D">
      <w:pPr>
        <w:pStyle w:val="Heading3"/>
      </w:pPr>
      <w:bookmarkStart w:id="46" w:name="_Toc461023779"/>
      <w:r>
        <w:lastRenderedPageBreak/>
        <w:t>Kohlendioxidtransport</w:t>
      </w:r>
      <w:bookmarkEnd w:id="46"/>
    </w:p>
    <w:p w14:paraId="4DA14951" w14:textId="18F30EC1" w:rsidR="00AF402D" w:rsidRDefault="00AF402D" w:rsidP="00AF402D">
      <w:r w:rsidRPr="00AF402D">
        <w:rPr>
          <w:noProof/>
          <w:lang w:val="en-US"/>
        </w:rPr>
        <w:drawing>
          <wp:inline distT="0" distB="0" distL="0" distR="0" wp14:anchorId="3F89B909" wp14:editId="677FD082">
            <wp:extent cx="4758690" cy="3177212"/>
            <wp:effectExtent l="0" t="0" r="0" b="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2043" r="8670" b="12043"/>
                    <a:stretch/>
                  </pic:blipFill>
                  <pic:spPr bwMode="auto">
                    <a:xfrm>
                      <a:off x="0" y="0"/>
                      <a:ext cx="4758690" cy="317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6EF075" w14:textId="0944DC19" w:rsidR="00AF402D" w:rsidRDefault="00AF402D" w:rsidP="00AF402D">
      <w:r>
        <w:t>CO</w:t>
      </w:r>
      <w:r>
        <w:rPr>
          <w:vertAlign w:val="subscript"/>
        </w:rPr>
        <w:t>2</w:t>
      </w:r>
      <w:r>
        <w:t xml:space="preserve"> reagiert im Wasser zu Ionen (HCO</w:t>
      </w:r>
      <w:r>
        <w:rPr>
          <w:vertAlign w:val="subscript"/>
        </w:rPr>
        <w:t>3</w:t>
      </w:r>
      <w:r>
        <w:rPr>
          <w:vertAlign w:val="superscript"/>
        </w:rPr>
        <w:t>-</w:t>
      </w:r>
      <w:r>
        <w:t xml:space="preserve"> und H</w:t>
      </w:r>
      <w:r>
        <w:rPr>
          <w:vertAlign w:val="superscript"/>
        </w:rPr>
        <w:t>+</w:t>
      </w:r>
      <w:r>
        <w:t>). Wird durch ein Enzym der Erythrocyten katalysiert.</w:t>
      </w:r>
    </w:p>
    <w:p w14:paraId="5831CAFB" w14:textId="2FA9D37A" w:rsidR="00AF402D" w:rsidRDefault="007309A7" w:rsidP="007309A7">
      <w:pPr>
        <w:pStyle w:val="Heading1"/>
      </w:pPr>
      <w:bookmarkStart w:id="47" w:name="_Toc461023780"/>
      <w:r>
        <w:lastRenderedPageBreak/>
        <w:t>Blut</w:t>
      </w:r>
      <w:bookmarkEnd w:id="47"/>
    </w:p>
    <w:p w14:paraId="4E01A1D2" w14:textId="059C3AE3" w:rsidR="007309A7" w:rsidRDefault="007309A7" w:rsidP="007309A7">
      <w:r w:rsidRPr="007309A7">
        <w:rPr>
          <w:noProof/>
          <w:lang w:val="en-US"/>
        </w:rPr>
        <w:drawing>
          <wp:inline distT="0" distB="0" distL="0" distR="0" wp14:anchorId="558BBF60" wp14:editId="12D1245B">
            <wp:extent cx="5026704" cy="3346142"/>
            <wp:effectExtent l="0" t="0" r="2540" b="6985"/>
            <wp:docPr id="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2" t="11793" r="6342" b="11793"/>
                    <a:stretch/>
                  </pic:blipFill>
                  <pic:spPr bwMode="auto">
                    <a:xfrm>
                      <a:off x="0" y="0"/>
                      <a:ext cx="5026704" cy="3346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6C82F5" w14:textId="2A9271FB" w:rsidR="007309A7" w:rsidRDefault="007309A7" w:rsidP="007309A7">
      <w:r>
        <w:t>Exkrete = Abfallstoffe</w:t>
      </w:r>
    </w:p>
    <w:p w14:paraId="104E6557" w14:textId="4F0AFEAD" w:rsidR="007309A7" w:rsidRDefault="007309A7" w:rsidP="007309A7">
      <w:pPr>
        <w:pStyle w:val="Heading2"/>
      </w:pPr>
      <w:bookmarkStart w:id="48" w:name="_Toc461023781"/>
      <w:r>
        <w:t>Zusammensetzung</w:t>
      </w:r>
      <w:bookmarkEnd w:id="48"/>
    </w:p>
    <w:p w14:paraId="4F2B6693" w14:textId="6F7CB7AC" w:rsidR="007309A7" w:rsidRDefault="007309A7" w:rsidP="007309A7">
      <w:r w:rsidRPr="007309A7">
        <w:rPr>
          <w:noProof/>
          <w:lang w:val="en-US"/>
        </w:rPr>
        <w:drawing>
          <wp:inline distT="0" distB="0" distL="0" distR="0" wp14:anchorId="1E9F400A" wp14:editId="285632AC">
            <wp:extent cx="4727160" cy="1699830"/>
            <wp:effectExtent l="0" t="0" r="0" b="2540"/>
            <wp:docPr id="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4" t="18507" r="8944" b="18507"/>
                    <a:stretch/>
                  </pic:blipFill>
                  <pic:spPr bwMode="auto">
                    <a:xfrm>
                      <a:off x="0" y="0"/>
                      <a:ext cx="4727160" cy="169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E2AA7B" w14:textId="6AE294D7" w:rsidR="007309A7" w:rsidRDefault="008A370D" w:rsidP="008A370D">
      <w:pPr>
        <w:pStyle w:val="Heading3"/>
      </w:pPr>
      <w:bookmarkStart w:id="49" w:name="_Toc461023782"/>
      <w:r>
        <w:t>Blutplasma/Blutserum</w:t>
      </w:r>
      <w:bookmarkEnd w:id="49"/>
    </w:p>
    <w:p w14:paraId="54B54961" w14:textId="49CCE993" w:rsidR="008A370D" w:rsidRDefault="008A370D" w:rsidP="00D02F4A">
      <w:pPr>
        <w:pStyle w:val="ListParagraph"/>
        <w:numPr>
          <w:ilvl w:val="0"/>
          <w:numId w:val="26"/>
        </w:numPr>
      </w:pPr>
      <w:r>
        <w:t xml:space="preserve">Blutgerinnung </w:t>
      </w:r>
    </w:p>
    <w:p w14:paraId="2E04028D" w14:textId="77AF675F" w:rsidR="008A370D" w:rsidRDefault="008A370D" w:rsidP="00D02F4A">
      <w:pPr>
        <w:pStyle w:val="ListParagraph"/>
        <w:numPr>
          <w:ilvl w:val="1"/>
          <w:numId w:val="26"/>
        </w:numPr>
      </w:pPr>
      <w:r>
        <w:t>Blutserum: Blutplasma ohne Gerinnungseiweisse</w:t>
      </w:r>
    </w:p>
    <w:p w14:paraId="56EFA80C" w14:textId="5E4119F2" w:rsidR="008A370D" w:rsidRDefault="00F5047D" w:rsidP="00D02F4A">
      <w:pPr>
        <w:pStyle w:val="ListParagraph"/>
        <w:numPr>
          <w:ilvl w:val="1"/>
          <w:numId w:val="26"/>
        </w:numPr>
      </w:pPr>
      <w:r>
        <w:t>Blutkuchen: Z</w:t>
      </w:r>
      <w:r w:rsidR="008A370D">
        <w:t>elluläre Bestandteile mit Gerinnungseiweisse</w:t>
      </w:r>
    </w:p>
    <w:p w14:paraId="2412B9A7" w14:textId="436EFE1E" w:rsidR="008A370D" w:rsidRDefault="008A370D" w:rsidP="00D02F4A">
      <w:pPr>
        <w:pStyle w:val="ListParagraph"/>
        <w:numPr>
          <w:ilvl w:val="1"/>
          <w:numId w:val="26"/>
        </w:numPr>
      </w:pPr>
      <w:r>
        <w:t xml:space="preserve">Antigerinnungsmittel hält Gerinnungseiweisse im Serum </w:t>
      </w:r>
      <w:r>
        <w:sym w:font="Wingdings" w:char="F0E0"/>
      </w:r>
      <w:r>
        <w:t xml:space="preserve"> bleibt flüssig</w:t>
      </w:r>
    </w:p>
    <w:p w14:paraId="028D366E" w14:textId="591F4521" w:rsidR="00F5047D" w:rsidRDefault="008A370D" w:rsidP="00D02F4A">
      <w:pPr>
        <w:pStyle w:val="ListParagraph"/>
        <w:numPr>
          <w:ilvl w:val="0"/>
          <w:numId w:val="26"/>
        </w:numPr>
      </w:pPr>
      <w:r>
        <w:t>Plasmaproteine: Transport, Abwehr, osmotische Wirkung (Wasserabgabe und -aufnahme)</w:t>
      </w:r>
    </w:p>
    <w:p w14:paraId="361308B5" w14:textId="1097E982" w:rsidR="008A370D" w:rsidRDefault="008A370D" w:rsidP="008A370D">
      <w:pPr>
        <w:pStyle w:val="Heading3"/>
      </w:pPr>
      <w:bookmarkStart w:id="50" w:name="_Toc461023783"/>
      <w:r>
        <w:t>Rote Blutkörperchen (</w:t>
      </w:r>
      <w:r w:rsidR="00F5047D">
        <w:t>Erythrocyten</w:t>
      </w:r>
      <w:r>
        <w:t>)</w:t>
      </w:r>
      <w:bookmarkEnd w:id="50"/>
    </w:p>
    <w:p w14:paraId="4D994FA4" w14:textId="14F230C9" w:rsidR="008A370D" w:rsidRDefault="00F5047D" w:rsidP="00D02F4A">
      <w:pPr>
        <w:pStyle w:val="ListParagraph"/>
        <w:numPr>
          <w:ilvl w:val="0"/>
          <w:numId w:val="27"/>
        </w:numPr>
      </w:pPr>
      <w:r>
        <w:t xml:space="preserve">Kein Zellkern und andere Organellen </w:t>
      </w:r>
      <w:r>
        <w:sym w:font="Wingdings" w:char="F0E0"/>
      </w:r>
      <w:r>
        <w:t xml:space="preserve"> mehr Hämoglobin Platz</w:t>
      </w:r>
    </w:p>
    <w:p w14:paraId="1F5DC8F7" w14:textId="654C49FA" w:rsidR="00F5047D" w:rsidRDefault="00F5047D" w:rsidP="00D02F4A">
      <w:pPr>
        <w:pStyle w:val="ListParagraph"/>
        <w:numPr>
          <w:ilvl w:val="0"/>
          <w:numId w:val="27"/>
        </w:numPr>
      </w:pPr>
      <w:r>
        <w:t>Werden im roten Knochenmark hergestellt</w:t>
      </w:r>
    </w:p>
    <w:p w14:paraId="2A464831" w14:textId="4AD48F7E" w:rsidR="00F5047D" w:rsidRDefault="00F5047D" w:rsidP="00D02F4A">
      <w:pPr>
        <w:pStyle w:val="ListParagraph"/>
        <w:numPr>
          <w:ilvl w:val="0"/>
          <w:numId w:val="27"/>
        </w:numPr>
      </w:pPr>
      <w:r>
        <w:t>Nach 4 Monaten in Milz wieder abgebaut</w:t>
      </w:r>
    </w:p>
    <w:p w14:paraId="3ABEF548" w14:textId="5A6E1FDD" w:rsidR="00F5047D" w:rsidRDefault="00F5047D" w:rsidP="00D02F4A">
      <w:pPr>
        <w:pStyle w:val="ListParagraph"/>
        <w:numPr>
          <w:ilvl w:val="0"/>
          <w:numId w:val="27"/>
        </w:numPr>
      </w:pPr>
      <w:r>
        <w:t>Erythrocytenzahl kann nach Bedarf angepasst werden</w:t>
      </w:r>
    </w:p>
    <w:p w14:paraId="5791A16D" w14:textId="0AEC2272" w:rsidR="00F5047D" w:rsidRDefault="00F5047D" w:rsidP="00D02F4A">
      <w:pPr>
        <w:pStyle w:val="ListParagraph"/>
        <w:numPr>
          <w:ilvl w:val="1"/>
          <w:numId w:val="27"/>
        </w:numPr>
      </w:pPr>
      <w:r>
        <w:t xml:space="preserve">In Bergen mehr Erythrocyten produziert </w:t>
      </w:r>
      <w:r>
        <w:sym w:font="Wingdings" w:char="F0E0"/>
      </w:r>
      <w:r>
        <w:t xml:space="preserve"> kann trotz höheren Luftvolumen genug Sauerstoff extrahieren (Lungenvolumen begrenzt)</w:t>
      </w:r>
    </w:p>
    <w:p w14:paraId="7AA79AD7" w14:textId="4F39B99F" w:rsidR="00F5047D" w:rsidRDefault="00F5047D" w:rsidP="00D02F4A">
      <w:pPr>
        <w:pStyle w:val="ListParagraph"/>
        <w:numPr>
          <w:ilvl w:val="1"/>
          <w:numId w:val="27"/>
        </w:numPr>
      </w:pPr>
      <w:r>
        <w:t xml:space="preserve">Training in Bergen </w:t>
      </w:r>
      <w:r>
        <w:sym w:font="Wingdings" w:char="F0E0"/>
      </w:r>
      <w:r>
        <w:t xml:space="preserve"> natürliches Doping</w:t>
      </w:r>
    </w:p>
    <w:p w14:paraId="5BC5D2ED" w14:textId="22B8DADB" w:rsidR="00F5047D" w:rsidRDefault="00F5047D" w:rsidP="00F5047D">
      <w:pPr>
        <w:pStyle w:val="Heading3"/>
      </w:pPr>
      <w:bookmarkStart w:id="51" w:name="_Toc461023784"/>
      <w:r>
        <w:lastRenderedPageBreak/>
        <w:t>Weisse Blutkörperchen (Leukocyten)</w:t>
      </w:r>
      <w:bookmarkEnd w:id="51"/>
    </w:p>
    <w:p w14:paraId="349AA3B4" w14:textId="7BBCD14B" w:rsidR="00F5047D" w:rsidRDefault="00F5047D" w:rsidP="00D02F4A">
      <w:pPr>
        <w:pStyle w:val="ListParagraph"/>
        <w:numPr>
          <w:ilvl w:val="0"/>
          <w:numId w:val="28"/>
        </w:numPr>
      </w:pPr>
      <w:r>
        <w:t>Vollständige Zellen, können sich bewegen durch Formveränderung</w:t>
      </w:r>
    </w:p>
    <w:p w14:paraId="57F0DE10" w14:textId="23CE18D0" w:rsidR="00F5047D" w:rsidRDefault="00F5047D" w:rsidP="00D02F4A">
      <w:pPr>
        <w:pStyle w:val="ListParagraph"/>
        <w:numPr>
          <w:ilvl w:val="0"/>
          <w:numId w:val="28"/>
        </w:numPr>
      </w:pPr>
      <w:r>
        <w:t>Makrophagen (grosse Fresser)</w:t>
      </w:r>
    </w:p>
    <w:p w14:paraId="15B62C53" w14:textId="58A8B116" w:rsidR="00F5047D" w:rsidRDefault="0018752F" w:rsidP="00D02F4A">
      <w:pPr>
        <w:pStyle w:val="ListParagraph"/>
        <w:numPr>
          <w:ilvl w:val="1"/>
          <w:numId w:val="28"/>
        </w:numPr>
      </w:pPr>
      <w:r>
        <w:t>Phagocytose: fressen Eindringlinge durch Endocytose</w:t>
      </w:r>
    </w:p>
    <w:p w14:paraId="40ABD2FB" w14:textId="09B51A1D" w:rsidR="0018752F" w:rsidRDefault="0018752F" w:rsidP="00D02F4A">
      <w:pPr>
        <w:pStyle w:val="ListParagraph"/>
        <w:numPr>
          <w:ilvl w:val="0"/>
          <w:numId w:val="28"/>
        </w:numPr>
      </w:pPr>
      <w:r>
        <w:t>Granulocyten (feine Körnchen im Plasma)</w:t>
      </w:r>
    </w:p>
    <w:p w14:paraId="03B77F37" w14:textId="7E34005B" w:rsidR="0018752F" w:rsidRDefault="0018752F" w:rsidP="00D02F4A">
      <w:pPr>
        <w:pStyle w:val="ListParagraph"/>
        <w:numPr>
          <w:ilvl w:val="1"/>
          <w:numId w:val="28"/>
        </w:numPr>
      </w:pPr>
      <w:r>
        <w:t>Im roten Knochenmark gebildet</w:t>
      </w:r>
    </w:p>
    <w:p w14:paraId="70C2DA0C" w14:textId="4BD3CDA5" w:rsid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 xml:space="preserve">Mehrere Arten: Meist </w:t>
      </w:r>
      <w:r w:rsidRPr="0018752F">
        <w:rPr>
          <w:i/>
        </w:rPr>
        <w:t>Fresszellen</w:t>
      </w:r>
    </w:p>
    <w:p w14:paraId="1785024B" w14:textId="2A715537" w:rsidR="0018752F" w:rsidRPr="0018752F" w:rsidRDefault="0018752F" w:rsidP="00D02F4A">
      <w:pPr>
        <w:pStyle w:val="ListParagraph"/>
        <w:numPr>
          <w:ilvl w:val="0"/>
          <w:numId w:val="28"/>
        </w:numPr>
        <w:rPr>
          <w:i/>
        </w:rPr>
      </w:pPr>
      <w:r>
        <w:t>Lymphocyten</w:t>
      </w:r>
    </w:p>
    <w:p w14:paraId="64B5B86F" w14:textId="363F2052" w:rsidR="0018752F" w:rsidRP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>Teil des Immunsystem: spezifische Abwehr von Krankheitserregern</w:t>
      </w:r>
    </w:p>
    <w:p w14:paraId="46C2B24D" w14:textId="3EA9202E" w:rsidR="0018752F" w:rsidRP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>Gebildet im Knochenmark, vermehrt in lymphatischen Organen</w:t>
      </w:r>
    </w:p>
    <w:p w14:paraId="2EC7B64B" w14:textId="4F8D11A7" w:rsidR="0018752F" w:rsidRP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>Meist im Lymphsystem</w:t>
      </w:r>
    </w:p>
    <w:p w14:paraId="794462BE" w14:textId="614F8773" w:rsidR="0018752F" w:rsidRPr="0018752F" w:rsidRDefault="0018752F" w:rsidP="00D02F4A">
      <w:pPr>
        <w:pStyle w:val="ListParagraph"/>
        <w:numPr>
          <w:ilvl w:val="0"/>
          <w:numId w:val="28"/>
        </w:numPr>
        <w:rPr>
          <w:i/>
        </w:rPr>
      </w:pPr>
      <w:r>
        <w:t>Blutplättchen (Thromocyten)</w:t>
      </w:r>
    </w:p>
    <w:p w14:paraId="71EB0C9B" w14:textId="2B93A6D4" w:rsidR="0018752F" w:rsidRP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>Kernlose Zellbruchstücke</w:t>
      </w:r>
    </w:p>
    <w:p w14:paraId="440C6BE2" w14:textId="7212DDEA" w:rsidR="0018752F" w:rsidRPr="0018752F" w:rsidRDefault="0018752F" w:rsidP="00D02F4A">
      <w:pPr>
        <w:pStyle w:val="ListParagraph"/>
        <w:numPr>
          <w:ilvl w:val="1"/>
          <w:numId w:val="28"/>
        </w:numPr>
        <w:rPr>
          <w:i/>
        </w:rPr>
      </w:pPr>
      <w:r>
        <w:t>Für Blutstillung und Blutgerinnung</w:t>
      </w:r>
    </w:p>
    <w:p w14:paraId="11A495C8" w14:textId="4AE4F430" w:rsidR="0018752F" w:rsidRDefault="0018752F" w:rsidP="0018752F">
      <w:pPr>
        <w:pStyle w:val="Heading2"/>
      </w:pPr>
      <w:bookmarkStart w:id="52" w:name="_Toc461023785"/>
      <w:r>
        <w:t>Blutstillung</w:t>
      </w:r>
      <w:bookmarkEnd w:id="52"/>
    </w:p>
    <w:p w14:paraId="4E52BFB6" w14:textId="0782A504" w:rsidR="002F1D01" w:rsidRDefault="004E581F" w:rsidP="00D02F4A">
      <w:pPr>
        <w:pStyle w:val="ListParagraph"/>
        <w:numPr>
          <w:ilvl w:val="0"/>
          <w:numId w:val="29"/>
        </w:numPr>
      </w:pPr>
      <w:r>
        <w:t xml:space="preserve">Gefässverschluss: Gefässkrampf </w:t>
      </w:r>
      <w:r>
        <w:sym w:font="Wingdings" w:char="F0E0"/>
      </w:r>
      <w:r>
        <w:t xml:space="preserve"> Gefässe ziehen sich zusammen</w:t>
      </w:r>
    </w:p>
    <w:p w14:paraId="7A8ACA39" w14:textId="76FEED86" w:rsidR="004E581F" w:rsidRDefault="004E581F" w:rsidP="00D02F4A">
      <w:pPr>
        <w:pStyle w:val="ListParagraph"/>
        <w:numPr>
          <w:ilvl w:val="0"/>
          <w:numId w:val="29"/>
        </w:numPr>
      </w:pPr>
      <w:r>
        <w:t>Weisser Thrombus: Plättchenpfropf mittels An- und Zusammenlagerung Blutpplättchen</w:t>
      </w:r>
    </w:p>
    <w:p w14:paraId="18C233F2" w14:textId="090F132C" w:rsidR="004E581F" w:rsidRDefault="004E581F" w:rsidP="00D02F4A">
      <w:pPr>
        <w:pStyle w:val="ListParagraph"/>
        <w:numPr>
          <w:ilvl w:val="0"/>
          <w:numId w:val="29"/>
        </w:numPr>
      </w:pPr>
      <w:r>
        <w:t>Blutgerinnung</w:t>
      </w:r>
    </w:p>
    <w:p w14:paraId="435D3FCD" w14:textId="57C4E843" w:rsidR="00F95B36" w:rsidRDefault="00F95B36" w:rsidP="00F95B36">
      <w:pPr>
        <w:pStyle w:val="ListParagraph"/>
      </w:pPr>
      <w:r w:rsidRPr="002F1D01">
        <w:rPr>
          <w:noProof/>
          <w:lang w:val="en-US"/>
        </w:rPr>
        <w:drawing>
          <wp:inline distT="0" distB="0" distL="0" distR="0" wp14:anchorId="3684A3E6" wp14:editId="19908181">
            <wp:extent cx="4727160" cy="2597194"/>
            <wp:effectExtent l="0" t="0" r="0" b="0"/>
            <wp:docPr id="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4" t="14072" r="8944" b="14072"/>
                    <a:stretch/>
                  </pic:blipFill>
                  <pic:spPr bwMode="auto">
                    <a:xfrm>
                      <a:off x="0" y="0"/>
                      <a:ext cx="4727160" cy="2597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57383" w14:textId="667B1D99" w:rsidR="00F95B36" w:rsidRDefault="00F95B36" w:rsidP="00D02F4A">
      <w:pPr>
        <w:pStyle w:val="ListParagraph"/>
        <w:numPr>
          <w:ilvl w:val="1"/>
          <w:numId w:val="29"/>
        </w:numPr>
      </w:pPr>
      <w:r>
        <w:t xml:space="preserve">Trombose: Gerinnung innerhalb eines Gefässes (Trombus) </w:t>
      </w:r>
      <w:r>
        <w:sym w:font="Wingdings" w:char="F0E0"/>
      </w:r>
      <w:r>
        <w:t xml:space="preserve"> Verstopfung </w:t>
      </w:r>
      <w:r>
        <w:sym w:font="Wingdings" w:char="F0E0"/>
      </w:r>
      <w:r>
        <w:t xml:space="preserve"> Absterben von Körperteilen</w:t>
      </w:r>
    </w:p>
    <w:p w14:paraId="631DF8E6" w14:textId="44E14F18" w:rsidR="00F95B36" w:rsidRDefault="00F95B36" w:rsidP="00D02F4A">
      <w:pPr>
        <w:pStyle w:val="ListParagraph"/>
        <w:numPr>
          <w:ilvl w:val="1"/>
          <w:numId w:val="29"/>
        </w:numPr>
      </w:pPr>
      <w:r>
        <w:t>Embolie: Trombus bleibt hängen, meist Lunge</w:t>
      </w:r>
    </w:p>
    <w:p w14:paraId="1C2B5179" w14:textId="6F930C78" w:rsidR="00F95B36" w:rsidRDefault="001039D1" w:rsidP="001039D1">
      <w:pPr>
        <w:pStyle w:val="Heading1"/>
      </w:pPr>
      <w:bookmarkStart w:id="53" w:name="_Toc461023786"/>
      <w:r>
        <w:lastRenderedPageBreak/>
        <w:t>Blutkreislauf</w:t>
      </w:r>
      <w:bookmarkEnd w:id="53"/>
    </w:p>
    <w:p w14:paraId="2C927186" w14:textId="41FA7F87" w:rsidR="00F95B36" w:rsidRDefault="00F3146C" w:rsidP="00F3146C">
      <w:pPr>
        <w:pStyle w:val="Heading2"/>
      </w:pPr>
      <w:bookmarkStart w:id="54" w:name="_Toc461023787"/>
      <w:r>
        <w:t>Herz</w:t>
      </w:r>
      <w:bookmarkEnd w:id="54"/>
    </w:p>
    <w:p w14:paraId="516244E9" w14:textId="4E0C0BDD" w:rsidR="00F3146C" w:rsidRDefault="000E33FC" w:rsidP="00F3146C">
      <w:r>
        <w:rPr>
          <w:noProof/>
          <w:lang w:val="en-US"/>
        </w:rPr>
        <w:drawing>
          <wp:inline distT="0" distB="0" distL="0" distR="0" wp14:anchorId="5C1A6354" wp14:editId="7C1C5985">
            <wp:extent cx="4414034" cy="3837940"/>
            <wp:effectExtent l="0" t="0" r="571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humano.TIFF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-1569"/>
                    <a:stretch/>
                  </pic:blipFill>
                  <pic:spPr bwMode="auto">
                    <a:xfrm>
                      <a:off x="0" y="0"/>
                      <a:ext cx="4454378" cy="3873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FB3290" w14:textId="23FB9945" w:rsidR="00F3146C" w:rsidRDefault="00311E2C" w:rsidP="00D02F4A">
      <w:pPr>
        <w:pStyle w:val="ListParagraph"/>
        <w:numPr>
          <w:ilvl w:val="0"/>
          <w:numId w:val="30"/>
        </w:numPr>
      </w:pPr>
      <w:r>
        <w:t>Herz umgeben von Herzbeutel mit zwei Häuten (ähnlich wie Lunge)</w:t>
      </w:r>
    </w:p>
    <w:p w14:paraId="0633B739" w14:textId="609C63F8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Rechte Seite: </w:t>
      </w:r>
      <w:r>
        <w:tab/>
        <w:t>venöses Blut – zur Lunge</w:t>
      </w:r>
    </w:p>
    <w:p w14:paraId="631454C7" w14:textId="6AB40891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Linke Seite: </w:t>
      </w:r>
      <w:r>
        <w:tab/>
        <w:t>arterielles Blut – in den Körper</w:t>
      </w:r>
    </w:p>
    <w:p w14:paraId="632D69A8" w14:textId="17B99CF6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Zwischen Vorhof und Kammer: </w:t>
      </w:r>
      <w:r>
        <w:tab/>
        <w:t>Segelklappen, wie Schwingtüren</w:t>
      </w:r>
    </w:p>
    <w:p w14:paraId="01D4C4C4" w14:textId="46C74DA0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Ausgang der Herzkammern: </w:t>
      </w:r>
      <w:r>
        <w:tab/>
      </w:r>
      <w:r>
        <w:tab/>
        <w:t xml:space="preserve">Taschenklappen </w:t>
      </w:r>
    </w:p>
    <w:p w14:paraId="3C7043FC" w14:textId="529A21C9" w:rsidR="00311E2C" w:rsidRDefault="00311E2C" w:rsidP="00311E2C">
      <w:pPr>
        <w:pStyle w:val="ListParagraph"/>
      </w:pPr>
      <w:r w:rsidRPr="00311E2C">
        <w:rPr>
          <w:noProof/>
          <w:lang w:val="en-US"/>
        </w:rPr>
        <w:drawing>
          <wp:inline distT="0" distB="0" distL="0" distR="0" wp14:anchorId="7E0EF9E7" wp14:editId="4D63C6CD">
            <wp:extent cx="4064635" cy="1886691"/>
            <wp:effectExtent l="0" t="0" r="0" b="0"/>
            <wp:docPr id="3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8" t="15503" r="7848" b="15503"/>
                    <a:stretch/>
                  </pic:blipFill>
                  <pic:spPr bwMode="auto">
                    <a:xfrm>
                      <a:off x="0" y="0"/>
                      <a:ext cx="4107975" cy="1906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ECF702" w14:textId="4ED9A995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Systole: </w:t>
      </w:r>
      <w:r>
        <w:tab/>
        <w:t>Kontraktion des Herzmuskels</w:t>
      </w:r>
    </w:p>
    <w:p w14:paraId="51B0A2BE" w14:textId="0F4B8E3D" w:rsidR="00311E2C" w:rsidRDefault="00311E2C" w:rsidP="00D02F4A">
      <w:pPr>
        <w:pStyle w:val="ListParagraph"/>
        <w:numPr>
          <w:ilvl w:val="0"/>
          <w:numId w:val="30"/>
        </w:numPr>
      </w:pPr>
      <w:r>
        <w:t xml:space="preserve">Diastole: </w:t>
      </w:r>
      <w:r>
        <w:tab/>
        <w:t>Entspannung des Herzmuskels</w:t>
      </w:r>
    </w:p>
    <w:p w14:paraId="31AC4AB5" w14:textId="4F9B727F" w:rsidR="00E37477" w:rsidRDefault="00E37477" w:rsidP="00E37477">
      <w:pPr>
        <w:pStyle w:val="Heading3"/>
      </w:pPr>
      <w:bookmarkStart w:id="55" w:name="_Toc461023788"/>
      <w:r>
        <w:t>Funktionsweise</w:t>
      </w:r>
      <w:bookmarkEnd w:id="55"/>
    </w:p>
    <w:p w14:paraId="56BB5D1B" w14:textId="6CEFB6BD" w:rsidR="00E37477" w:rsidRDefault="00E37477" w:rsidP="00D02F4A">
      <w:pPr>
        <w:pStyle w:val="ListParagraph"/>
        <w:numPr>
          <w:ilvl w:val="0"/>
          <w:numId w:val="31"/>
        </w:numPr>
      </w:pPr>
      <w:r>
        <w:t>Herztöne</w:t>
      </w:r>
    </w:p>
    <w:p w14:paraId="39BAD573" w14:textId="3C8E9E13" w:rsidR="00E37477" w:rsidRDefault="00E37477" w:rsidP="00D02F4A">
      <w:pPr>
        <w:pStyle w:val="ListParagraph"/>
        <w:numPr>
          <w:ilvl w:val="1"/>
          <w:numId w:val="31"/>
        </w:numPr>
      </w:pPr>
      <w:r>
        <w:t xml:space="preserve">Erster, dumpfe Ton: </w:t>
      </w:r>
      <w:r>
        <w:tab/>
        <w:t>Anspannung der Muskulatur</w:t>
      </w:r>
    </w:p>
    <w:p w14:paraId="47950FDE" w14:textId="7EA68EA5" w:rsidR="00E37477" w:rsidRDefault="00E37477" w:rsidP="00D02F4A">
      <w:pPr>
        <w:pStyle w:val="ListParagraph"/>
        <w:numPr>
          <w:ilvl w:val="1"/>
          <w:numId w:val="31"/>
        </w:numPr>
      </w:pPr>
      <w:r>
        <w:t>Zweiter, hellere Ton:</w:t>
      </w:r>
      <w:r>
        <w:tab/>
        <w:t>Schliessen der Taschenklappen</w:t>
      </w:r>
    </w:p>
    <w:p w14:paraId="4653245B" w14:textId="281366FD" w:rsidR="00E37477" w:rsidRDefault="00E37477" w:rsidP="00D02F4A">
      <w:pPr>
        <w:pStyle w:val="ListParagraph"/>
        <w:numPr>
          <w:ilvl w:val="0"/>
          <w:numId w:val="31"/>
        </w:numPr>
      </w:pPr>
      <w:r>
        <w:t>Blutdruck (normal 120/70 mm Hg)</w:t>
      </w:r>
    </w:p>
    <w:p w14:paraId="0E2AEB6C" w14:textId="77777777" w:rsidR="00494ABC" w:rsidRPr="00E37477" w:rsidRDefault="00494ABC" w:rsidP="00494ABC">
      <w:pPr>
        <w:pStyle w:val="ListParagraph"/>
        <w:numPr>
          <w:ilvl w:val="1"/>
          <w:numId w:val="31"/>
        </w:numPr>
      </w:pPr>
      <w:r>
        <w:t xml:space="preserve">Höchster Wert: </w:t>
      </w:r>
      <w:r>
        <w:tab/>
        <w:t>Systolischer Druck (Kontraktion)</w:t>
      </w:r>
    </w:p>
    <w:p w14:paraId="5656EA7B" w14:textId="2D949671" w:rsidR="00E37477" w:rsidRDefault="00E37477" w:rsidP="00D02F4A">
      <w:pPr>
        <w:pStyle w:val="ListParagraph"/>
        <w:numPr>
          <w:ilvl w:val="1"/>
          <w:numId w:val="31"/>
        </w:numPr>
      </w:pPr>
      <w:r>
        <w:t xml:space="preserve">Tiefste Wert: </w:t>
      </w:r>
      <w:r>
        <w:tab/>
      </w:r>
      <w:r>
        <w:tab/>
        <w:t>Diastolische Druck (Entspannung Herz)</w:t>
      </w:r>
    </w:p>
    <w:p w14:paraId="5CCDC691" w14:textId="77777777" w:rsidR="000E33FC" w:rsidRDefault="00E37477" w:rsidP="000E33FC">
      <w:pPr>
        <w:pStyle w:val="Heading3"/>
      </w:pPr>
      <w:bookmarkStart w:id="56" w:name="_Toc461023789"/>
      <w:r>
        <w:lastRenderedPageBreak/>
        <w:t>Ablauf einer Herzaktion</w:t>
      </w:r>
      <w:bookmarkEnd w:id="56"/>
    </w:p>
    <w:p w14:paraId="03B61960" w14:textId="5D4797F1" w:rsidR="00E37477" w:rsidRDefault="000E33FC" w:rsidP="00230B9A">
      <w:r>
        <w:rPr>
          <w:noProof/>
          <w:lang w:val="en-US"/>
        </w:rPr>
        <w:drawing>
          <wp:inline distT="0" distB="0" distL="0" distR="0" wp14:anchorId="091DEBC9" wp14:editId="192FE0BF">
            <wp:extent cx="5122230" cy="8705106"/>
            <wp:effectExtent l="0" t="0" r="889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humano1.TIFF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806" cy="870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298D" w14:textId="63E440DB" w:rsidR="00E37477" w:rsidRDefault="00FD50A8" w:rsidP="00FD50A8">
      <w:pPr>
        <w:pStyle w:val="Heading3"/>
      </w:pPr>
      <w:bookmarkStart w:id="57" w:name="_Toc461023790"/>
      <w:r>
        <w:lastRenderedPageBreak/>
        <w:t>Versorgung</w:t>
      </w:r>
      <w:bookmarkEnd w:id="57"/>
    </w:p>
    <w:p w14:paraId="0E3D61F9" w14:textId="7897822B" w:rsidR="00FD50A8" w:rsidRDefault="000E33FC" w:rsidP="00FD50A8">
      <w:r>
        <w:rPr>
          <w:noProof/>
          <w:lang w:val="en-US"/>
        </w:rPr>
        <w:drawing>
          <wp:inline distT="0" distB="0" distL="0" distR="0" wp14:anchorId="676993FE" wp14:editId="619F932E">
            <wp:extent cx="5035296" cy="40386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humano2.TIFF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5296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0FC22" w14:textId="55B5868A" w:rsidR="00EE573E" w:rsidRDefault="00EE573E" w:rsidP="00D02F4A">
      <w:pPr>
        <w:pStyle w:val="ListParagraph"/>
        <w:numPr>
          <w:ilvl w:val="0"/>
          <w:numId w:val="32"/>
        </w:numPr>
      </w:pPr>
      <w:r w:rsidRPr="00EE573E">
        <w:rPr>
          <w:i/>
        </w:rPr>
        <w:t>Herzkranzarterien</w:t>
      </w:r>
      <w:r>
        <w:t xml:space="preserve"> und </w:t>
      </w:r>
      <w:r w:rsidRPr="00EE573E">
        <w:rPr>
          <w:i/>
        </w:rPr>
        <w:t>Herzkranzvenen</w:t>
      </w:r>
      <w:r>
        <w:t xml:space="preserve"> versorgen Herz mit frischem Blut</w:t>
      </w:r>
    </w:p>
    <w:p w14:paraId="15054A1B" w14:textId="2E1ED16D" w:rsidR="00EE573E" w:rsidRDefault="00EE573E" w:rsidP="00D02F4A">
      <w:pPr>
        <w:pStyle w:val="ListParagraph"/>
        <w:numPr>
          <w:ilvl w:val="0"/>
          <w:numId w:val="32"/>
        </w:numPr>
      </w:pPr>
      <w:r>
        <w:t xml:space="preserve">Herzinfarkt: </w:t>
      </w:r>
      <w:r>
        <w:tab/>
        <w:t xml:space="preserve">Krankhafte Verengung der Herzkranzgefässe </w:t>
      </w:r>
    </w:p>
    <w:p w14:paraId="207C2574" w14:textId="06F89932" w:rsidR="00EE573E" w:rsidRDefault="00EE573E" w:rsidP="00EE573E">
      <w:pPr>
        <w:ind w:left="2160"/>
      </w:pPr>
      <w:r>
        <w:sym w:font="Wingdings" w:char="F0E0"/>
      </w:r>
      <w:r>
        <w:t xml:space="preserve"> Verstopfung </w:t>
      </w:r>
      <w:r>
        <w:sym w:font="Wingdings" w:char="F0E0"/>
      </w:r>
      <w:r>
        <w:t xml:space="preserve"> Herzmuskel stirbt ab</w:t>
      </w:r>
    </w:p>
    <w:p w14:paraId="6F551A56" w14:textId="6D82FC05" w:rsidR="00EE573E" w:rsidRDefault="00EE573E" w:rsidP="00EE573E">
      <w:pPr>
        <w:pStyle w:val="Heading3"/>
      </w:pPr>
      <w:bookmarkStart w:id="58" w:name="_Toc461023791"/>
      <w:r>
        <w:t>Steuerung</w:t>
      </w:r>
      <w:bookmarkEnd w:id="58"/>
    </w:p>
    <w:p w14:paraId="2EE049FB" w14:textId="0F5D093E" w:rsidR="00EE573E" w:rsidRPr="00EE573E" w:rsidRDefault="00EE573E" w:rsidP="00D02F4A">
      <w:pPr>
        <w:pStyle w:val="ListParagraph"/>
        <w:numPr>
          <w:ilvl w:val="0"/>
          <w:numId w:val="33"/>
        </w:numPr>
        <w:rPr>
          <w:i/>
        </w:rPr>
      </w:pPr>
      <w:r w:rsidRPr="00EE573E">
        <w:rPr>
          <w:i/>
        </w:rPr>
        <w:t>Sinusknoten</w:t>
      </w:r>
      <w:r>
        <w:rPr>
          <w:i/>
        </w:rPr>
        <w:t>:</w:t>
      </w:r>
      <w:r>
        <w:t xml:space="preserve"> sendet rhythmische elektrische Impulse</w:t>
      </w:r>
      <w:r w:rsidR="00EF6EEB">
        <w:t xml:space="preserve"> </w:t>
      </w:r>
      <w:r w:rsidR="00EF6EEB">
        <w:sym w:font="Wingdings" w:char="F0E0"/>
      </w:r>
      <w:r w:rsidR="00EF6EEB">
        <w:t xml:space="preserve"> liegt in rechtem Vorhof</w:t>
      </w:r>
    </w:p>
    <w:p w14:paraId="08B56047" w14:textId="6F6997A6" w:rsidR="00EE573E" w:rsidRPr="00EE573E" w:rsidRDefault="00EE573E" w:rsidP="00D02F4A">
      <w:pPr>
        <w:pStyle w:val="ListParagraph"/>
        <w:numPr>
          <w:ilvl w:val="1"/>
          <w:numId w:val="33"/>
        </w:numPr>
        <w:rPr>
          <w:i/>
        </w:rPr>
      </w:pPr>
      <w:r>
        <w:t>Autonom, vegetatives Nervensystem reguliert Takt und Schlagvolumen bzw. Druck</w:t>
      </w:r>
    </w:p>
    <w:p w14:paraId="6632A1B7" w14:textId="6EB6ED58" w:rsidR="00EE573E" w:rsidRPr="00EE573E" w:rsidRDefault="00EE573E" w:rsidP="00D02F4A">
      <w:pPr>
        <w:pStyle w:val="ListParagraph"/>
        <w:numPr>
          <w:ilvl w:val="0"/>
          <w:numId w:val="33"/>
        </w:numPr>
        <w:rPr>
          <w:i/>
        </w:rPr>
      </w:pPr>
      <w:r>
        <w:t>EKG (Elektrokardiogramm) misst elektrische Spannung auf Haut des Sinusknoten</w:t>
      </w:r>
    </w:p>
    <w:p w14:paraId="1FA00D1B" w14:textId="77777777" w:rsidR="004A380E" w:rsidRDefault="004A380E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6C36DBD2" w14:textId="3EFD89E6" w:rsidR="00EE573E" w:rsidRDefault="00107034" w:rsidP="00107034">
      <w:pPr>
        <w:pStyle w:val="Heading2"/>
      </w:pPr>
      <w:bookmarkStart w:id="59" w:name="_Toc461023792"/>
      <w:r>
        <w:lastRenderedPageBreak/>
        <w:t>Blutgefässe</w:t>
      </w:r>
      <w:bookmarkEnd w:id="59"/>
    </w:p>
    <w:p w14:paraId="56F31091" w14:textId="77456F8F" w:rsidR="00107034" w:rsidRPr="00107034" w:rsidRDefault="00107034" w:rsidP="00107034">
      <w:r w:rsidRPr="00107034">
        <w:rPr>
          <w:noProof/>
          <w:lang w:val="en-US"/>
        </w:rPr>
        <w:drawing>
          <wp:inline distT="0" distB="0" distL="0" distR="0" wp14:anchorId="3DD5A61A" wp14:editId="301E9E91">
            <wp:extent cx="4837518" cy="1544540"/>
            <wp:effectExtent l="0" t="0" r="0" b="5080"/>
            <wp:docPr id="3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5" t="19580" r="7985" b="19580"/>
                    <a:stretch/>
                  </pic:blipFill>
                  <pic:spPr bwMode="auto">
                    <a:xfrm>
                      <a:off x="0" y="0"/>
                      <a:ext cx="4837518" cy="154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804B15" w14:textId="4E48B8A1" w:rsidR="00107034" w:rsidRDefault="00107034" w:rsidP="00D02F4A">
      <w:pPr>
        <w:pStyle w:val="ListParagraph"/>
        <w:numPr>
          <w:ilvl w:val="0"/>
          <w:numId w:val="34"/>
        </w:numPr>
      </w:pPr>
      <w:r>
        <w:t xml:space="preserve">Aussenschicht: </w:t>
      </w:r>
      <w:r>
        <w:tab/>
        <w:t>Bindegewebe</w:t>
      </w:r>
    </w:p>
    <w:p w14:paraId="31E8E292" w14:textId="69FA0F8D" w:rsidR="00107034" w:rsidRDefault="00107034" w:rsidP="00D02F4A">
      <w:pPr>
        <w:pStyle w:val="ListParagraph"/>
        <w:numPr>
          <w:ilvl w:val="0"/>
          <w:numId w:val="34"/>
        </w:numPr>
      </w:pPr>
      <w:r>
        <w:t>Mittlere Schicht:</w:t>
      </w:r>
      <w:r>
        <w:tab/>
        <w:t xml:space="preserve">glatte Muskulatur und elastische Fasern </w:t>
      </w:r>
    </w:p>
    <w:p w14:paraId="39337747" w14:textId="3ECEBF4F" w:rsidR="00107034" w:rsidRDefault="00107034" w:rsidP="00D02F4A">
      <w:pPr>
        <w:pStyle w:val="ListParagraph"/>
        <w:numPr>
          <w:ilvl w:val="0"/>
          <w:numId w:val="34"/>
        </w:numPr>
      </w:pPr>
      <w:r>
        <w:t>Innenschicht:</w:t>
      </w:r>
      <w:r>
        <w:tab/>
      </w:r>
      <w:r>
        <w:tab/>
        <w:t>Endothel (Epithel) – absolut Glatt</w:t>
      </w:r>
    </w:p>
    <w:p w14:paraId="7DE11425" w14:textId="3B0A9BB2" w:rsidR="00107034" w:rsidRDefault="00FE2934" w:rsidP="00FE2934">
      <w:pPr>
        <w:pStyle w:val="Heading3"/>
      </w:pPr>
      <w:bookmarkStart w:id="60" w:name="_Toc461023793"/>
      <w:r>
        <w:t>Arterien</w:t>
      </w:r>
      <w:bookmarkEnd w:id="60"/>
    </w:p>
    <w:p w14:paraId="49180F2A" w14:textId="7C71EAA4" w:rsidR="00FE2934" w:rsidRDefault="00FE2934" w:rsidP="00FE2934">
      <w:r w:rsidRPr="00FE2934">
        <w:rPr>
          <w:noProof/>
          <w:lang w:val="en-US"/>
        </w:rPr>
        <w:drawing>
          <wp:inline distT="0" distB="0" distL="0" distR="0" wp14:anchorId="39439F13" wp14:editId="1E22D507">
            <wp:extent cx="4853284" cy="2471312"/>
            <wp:effectExtent l="0" t="0" r="0" b="0"/>
            <wp:docPr id="4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8" t="14575" r="7848" b="14575"/>
                    <a:stretch/>
                  </pic:blipFill>
                  <pic:spPr bwMode="auto">
                    <a:xfrm>
                      <a:off x="0" y="0"/>
                      <a:ext cx="4853284" cy="247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533925" w14:textId="4F0CB37A" w:rsidR="00FE2934" w:rsidRDefault="00FE2934" w:rsidP="00FE2934">
      <w:r>
        <w:t>Windkesselfunktion der Arterien ermöglicht gleichmässiger Blutstrom</w:t>
      </w:r>
    </w:p>
    <w:p w14:paraId="115D8A62" w14:textId="082007D4" w:rsidR="00FE2934" w:rsidRDefault="00FE2934" w:rsidP="00FE2934">
      <w:r>
        <w:t>Blutverteilung: Glatte Muskulatur steuert Durchmesser der Arterien</w:t>
      </w:r>
    </w:p>
    <w:p w14:paraId="770B5099" w14:textId="542581E9" w:rsidR="00FE2934" w:rsidRDefault="00FE2934" w:rsidP="00FE2934">
      <w:pPr>
        <w:pStyle w:val="Heading3"/>
      </w:pPr>
      <w:bookmarkStart w:id="61" w:name="_Toc461023794"/>
      <w:r>
        <w:t>Kapillaren</w:t>
      </w:r>
      <w:bookmarkEnd w:id="61"/>
    </w:p>
    <w:p w14:paraId="3DF59D96" w14:textId="18C2747F" w:rsidR="00FE2934" w:rsidRDefault="00FE2934" w:rsidP="00D02F4A">
      <w:pPr>
        <w:pStyle w:val="ListParagraph"/>
        <w:numPr>
          <w:ilvl w:val="0"/>
          <w:numId w:val="35"/>
        </w:numPr>
      </w:pPr>
      <w:r>
        <w:t>In Kapillare ist Blutstrom sehr langsam für Stoffaustausch</w:t>
      </w:r>
    </w:p>
    <w:p w14:paraId="75BAC272" w14:textId="113520FB" w:rsidR="00FE2934" w:rsidRDefault="00FE2934" w:rsidP="00FA61BA">
      <w:pPr>
        <w:pStyle w:val="ListParagraph"/>
      </w:pPr>
      <w:r w:rsidRPr="00FE2934">
        <w:rPr>
          <w:noProof/>
          <w:lang w:val="en-US"/>
        </w:rPr>
        <w:drawing>
          <wp:inline distT="0" distB="0" distL="0" distR="0" wp14:anchorId="3E3EE665" wp14:editId="65AEF0E2">
            <wp:extent cx="4742926" cy="2507814"/>
            <wp:effectExtent l="0" t="0" r="6985" b="6985"/>
            <wp:docPr id="4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7" t="14162" r="8807" b="14162"/>
                    <a:stretch/>
                  </pic:blipFill>
                  <pic:spPr bwMode="auto">
                    <a:xfrm>
                      <a:off x="0" y="0"/>
                      <a:ext cx="4742926" cy="2507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AE4F9E" w14:textId="2AEB1A22" w:rsidR="00FA61BA" w:rsidRDefault="00FA61BA" w:rsidP="00D02F4A">
      <w:pPr>
        <w:pStyle w:val="ListParagraph"/>
        <w:numPr>
          <w:ilvl w:val="0"/>
          <w:numId w:val="35"/>
        </w:numPr>
      </w:pPr>
      <w:r>
        <w:t xml:space="preserve">Arterielles Blut: </w:t>
      </w:r>
      <w:r>
        <w:tab/>
        <w:t xml:space="preserve">Wasser wird in Gewebe gedrückt </w:t>
      </w:r>
    </w:p>
    <w:p w14:paraId="3EEDA65A" w14:textId="42631F19" w:rsidR="00FA61BA" w:rsidRDefault="00FA61BA" w:rsidP="00D02F4A">
      <w:pPr>
        <w:pStyle w:val="ListParagraph"/>
        <w:numPr>
          <w:ilvl w:val="0"/>
          <w:numId w:val="35"/>
        </w:numPr>
      </w:pPr>
      <w:r>
        <w:t>Venöses Blut:</w:t>
      </w:r>
      <w:r>
        <w:tab/>
      </w:r>
      <w:r>
        <w:tab/>
        <w:t>90% wieder eingesogen, Rest in Lymphsystem</w:t>
      </w:r>
      <w:r w:rsidR="00EF6EEB">
        <w:t xml:space="preserve"> </w:t>
      </w:r>
      <w:r w:rsidR="00EF6EEB">
        <w:t>(Osmose)</w:t>
      </w:r>
    </w:p>
    <w:p w14:paraId="66F052B2" w14:textId="52E46767" w:rsidR="00FA61BA" w:rsidRDefault="00FA61BA" w:rsidP="00D02F4A">
      <w:pPr>
        <w:pStyle w:val="ListParagraph"/>
        <w:numPr>
          <w:ilvl w:val="0"/>
          <w:numId w:val="35"/>
        </w:numPr>
      </w:pPr>
      <w:r>
        <w:t>Ödeme:</w:t>
      </w:r>
      <w:r>
        <w:tab/>
        <w:t xml:space="preserve"> </w:t>
      </w:r>
      <w:r>
        <w:tab/>
        <w:t>Wasseransammlung in Gewebe durch erhöhtem Blutdruck</w:t>
      </w:r>
    </w:p>
    <w:p w14:paraId="204003F4" w14:textId="69C95BB6" w:rsidR="00FA61BA" w:rsidRDefault="00FA61BA" w:rsidP="00FA61BA">
      <w:pPr>
        <w:pStyle w:val="Heading3"/>
      </w:pPr>
      <w:bookmarkStart w:id="62" w:name="_Toc461023795"/>
      <w:r>
        <w:lastRenderedPageBreak/>
        <w:t>Venen</w:t>
      </w:r>
      <w:bookmarkEnd w:id="62"/>
    </w:p>
    <w:p w14:paraId="5B2306D1" w14:textId="16606DDB" w:rsidR="00FA61BA" w:rsidRDefault="00FA61BA" w:rsidP="00FA61BA">
      <w:r w:rsidRPr="00FA61BA">
        <w:rPr>
          <w:noProof/>
          <w:lang w:val="en-US"/>
        </w:rPr>
        <w:drawing>
          <wp:inline distT="0" distB="0" distL="0" distR="0" wp14:anchorId="0C63326B" wp14:editId="50B0508B">
            <wp:extent cx="5363101" cy="4193918"/>
            <wp:effectExtent l="0" t="0" r="0" b="0"/>
            <wp:docPr id="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7" t="10233" r="7507" b="10233"/>
                    <a:stretch/>
                  </pic:blipFill>
                  <pic:spPr bwMode="auto">
                    <a:xfrm>
                      <a:off x="0" y="0"/>
                      <a:ext cx="5381217" cy="420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8D6918" w14:textId="2EB81868" w:rsidR="00FA61BA" w:rsidRDefault="00FA61BA" w:rsidP="00D02F4A">
      <w:pPr>
        <w:pStyle w:val="ListParagraph"/>
        <w:numPr>
          <w:ilvl w:val="0"/>
          <w:numId w:val="36"/>
        </w:numPr>
      </w:pPr>
      <w:r>
        <w:t>Venen grösser und dünnwandiger (weniger Druck)</w:t>
      </w:r>
    </w:p>
    <w:p w14:paraId="6A36BD2D" w14:textId="258CDF11" w:rsidR="00FA61BA" w:rsidRDefault="00FA61BA" w:rsidP="00D02F4A">
      <w:pPr>
        <w:pStyle w:val="ListParagraph"/>
        <w:numPr>
          <w:ilvl w:val="0"/>
          <w:numId w:val="36"/>
        </w:numPr>
      </w:pPr>
      <w:r>
        <w:t>Venenklappen verhindert Zurückfliessen</w:t>
      </w:r>
    </w:p>
    <w:p w14:paraId="4206D55A" w14:textId="2AED7D7C" w:rsidR="00FA61BA" w:rsidRDefault="00A12A87" w:rsidP="00D02F4A">
      <w:pPr>
        <w:pStyle w:val="ListParagraph"/>
        <w:numPr>
          <w:ilvl w:val="0"/>
          <w:numId w:val="36"/>
        </w:numPr>
      </w:pPr>
      <w:r>
        <w:t>Transport durch benachb</w:t>
      </w:r>
      <w:r w:rsidR="00FA61BA">
        <w:t>arte Muskeln und Arterien und Sogwirkung Herz</w:t>
      </w:r>
    </w:p>
    <w:p w14:paraId="28565469" w14:textId="5BE510B7" w:rsidR="00FA61BA" w:rsidRDefault="00742204" w:rsidP="00742204">
      <w:pPr>
        <w:pStyle w:val="Heading1"/>
      </w:pPr>
      <w:bookmarkStart w:id="63" w:name="_Toc461023796"/>
      <w:r>
        <w:lastRenderedPageBreak/>
        <w:t>Lymphsystem</w:t>
      </w:r>
      <w:bookmarkEnd w:id="63"/>
    </w:p>
    <w:p w14:paraId="39B58DBF" w14:textId="5BD38DAF" w:rsidR="00742204" w:rsidRDefault="004A380E" w:rsidP="004A380E">
      <w:pPr>
        <w:pStyle w:val="ListParagraph"/>
        <w:numPr>
          <w:ilvl w:val="0"/>
          <w:numId w:val="77"/>
        </w:numPr>
      </w:pPr>
      <w:r w:rsidRPr="00742204">
        <w:rPr>
          <w:noProof/>
          <w:lang w:val="en-US"/>
        </w:rPr>
        <w:drawing>
          <wp:anchor distT="0" distB="0" distL="114300" distR="114300" simplePos="0" relativeHeight="251667456" behindDoc="0" locked="0" layoutInCell="1" allowOverlap="1" wp14:anchorId="4FB91357" wp14:editId="2410EA67">
            <wp:simplePos x="0" y="0"/>
            <wp:positionH relativeFrom="margin">
              <wp:posOffset>27305</wp:posOffset>
            </wp:positionH>
            <wp:positionV relativeFrom="margin">
              <wp:posOffset>357505</wp:posOffset>
            </wp:positionV>
            <wp:extent cx="4039235" cy="3572510"/>
            <wp:effectExtent l="0" t="0" r="0" b="8890"/>
            <wp:wrapSquare wrapText="bothSides"/>
            <wp:docPr id="4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2" t="7593" r="7322" b="7593"/>
                    <a:stretch/>
                  </pic:blipFill>
                  <pic:spPr bwMode="auto">
                    <a:xfrm>
                      <a:off x="0" y="0"/>
                      <a:ext cx="4039235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204">
        <w:t>Abwehr von körperfremden Stoffen</w:t>
      </w:r>
    </w:p>
    <w:p w14:paraId="1425F6C4" w14:textId="0CC504DA" w:rsidR="00742204" w:rsidRDefault="00742204" w:rsidP="00D02F4A">
      <w:pPr>
        <w:pStyle w:val="ListParagraph"/>
        <w:numPr>
          <w:ilvl w:val="0"/>
          <w:numId w:val="37"/>
        </w:numPr>
      </w:pPr>
      <w:r>
        <w:t>Befördert Flüssigkeiten aus Gewebe zurück in Blutkreislauf</w:t>
      </w:r>
    </w:p>
    <w:p w14:paraId="4E43D408" w14:textId="45E74D16" w:rsidR="00742204" w:rsidRDefault="00742204" w:rsidP="00D02F4A">
      <w:pPr>
        <w:pStyle w:val="ListParagraph"/>
        <w:numPr>
          <w:ilvl w:val="0"/>
          <w:numId w:val="37"/>
        </w:numPr>
      </w:pPr>
      <w:r>
        <w:t>Transportiert Fett vom Darm ins Blut</w:t>
      </w:r>
    </w:p>
    <w:p w14:paraId="7B6EA722" w14:textId="77777777" w:rsidR="004A380E" w:rsidRDefault="004A380E" w:rsidP="00742204">
      <w:pPr>
        <w:pStyle w:val="Heading2"/>
      </w:pPr>
    </w:p>
    <w:p w14:paraId="5F0EB8EA" w14:textId="77777777" w:rsidR="004A380E" w:rsidRDefault="004A380E" w:rsidP="00742204">
      <w:pPr>
        <w:pStyle w:val="Heading2"/>
      </w:pPr>
    </w:p>
    <w:p w14:paraId="52D8C2B2" w14:textId="77777777" w:rsidR="004A380E" w:rsidRDefault="004A380E" w:rsidP="00742204">
      <w:pPr>
        <w:pStyle w:val="Heading2"/>
      </w:pPr>
    </w:p>
    <w:p w14:paraId="60B210C3" w14:textId="77777777" w:rsidR="004A380E" w:rsidRDefault="004A380E" w:rsidP="00742204">
      <w:pPr>
        <w:pStyle w:val="Heading2"/>
      </w:pPr>
    </w:p>
    <w:p w14:paraId="2A39EA79" w14:textId="77777777" w:rsidR="004A380E" w:rsidRDefault="004A380E" w:rsidP="00742204">
      <w:pPr>
        <w:pStyle w:val="Heading2"/>
      </w:pPr>
    </w:p>
    <w:p w14:paraId="0AE4F170" w14:textId="77777777" w:rsidR="004A380E" w:rsidRDefault="004A380E" w:rsidP="00742204">
      <w:pPr>
        <w:pStyle w:val="Heading2"/>
      </w:pPr>
    </w:p>
    <w:p w14:paraId="0C0F0220" w14:textId="77777777" w:rsidR="004A380E" w:rsidRDefault="004A380E" w:rsidP="00742204">
      <w:pPr>
        <w:pStyle w:val="Heading2"/>
      </w:pPr>
    </w:p>
    <w:p w14:paraId="636834C5" w14:textId="77777777" w:rsidR="004A380E" w:rsidRDefault="004A380E" w:rsidP="00742204">
      <w:pPr>
        <w:pStyle w:val="Heading2"/>
      </w:pPr>
    </w:p>
    <w:p w14:paraId="558531C9" w14:textId="0AA26455" w:rsidR="00742204" w:rsidRDefault="00742204" w:rsidP="00742204">
      <w:pPr>
        <w:pStyle w:val="Heading2"/>
      </w:pPr>
      <w:bookmarkStart w:id="64" w:name="_Toc461023797"/>
      <w:r>
        <w:t>Aufteilung</w:t>
      </w:r>
      <w:bookmarkEnd w:id="64"/>
    </w:p>
    <w:p w14:paraId="097C2603" w14:textId="35310A50" w:rsidR="00742204" w:rsidRDefault="00742204" w:rsidP="00D02F4A">
      <w:pPr>
        <w:pStyle w:val="ListParagraph"/>
        <w:numPr>
          <w:ilvl w:val="0"/>
          <w:numId w:val="38"/>
        </w:numPr>
      </w:pPr>
      <w:r>
        <w:t>Lymphe</w:t>
      </w:r>
    </w:p>
    <w:p w14:paraId="04216547" w14:textId="0E6963C9" w:rsidR="00742204" w:rsidRDefault="00742204" w:rsidP="00D02F4A">
      <w:pPr>
        <w:pStyle w:val="ListParagraph"/>
        <w:numPr>
          <w:ilvl w:val="1"/>
          <w:numId w:val="38"/>
        </w:numPr>
      </w:pPr>
      <w:r>
        <w:t>Flüssigkeit, ähnlich wie Blutplasma, Eiweissgehalt tiefer (Eiweiss zu gross)</w:t>
      </w:r>
    </w:p>
    <w:p w14:paraId="35656891" w14:textId="5305C3E8" w:rsidR="00742204" w:rsidRDefault="00742204" w:rsidP="00D02F4A">
      <w:pPr>
        <w:pStyle w:val="ListParagraph"/>
        <w:numPr>
          <w:ilvl w:val="0"/>
          <w:numId w:val="38"/>
        </w:numPr>
      </w:pPr>
      <w:r>
        <w:t>Lymphgefäss</w:t>
      </w:r>
    </w:p>
    <w:p w14:paraId="7C25D914" w14:textId="70569462" w:rsidR="00742204" w:rsidRDefault="00742204" w:rsidP="00D02F4A">
      <w:pPr>
        <w:pStyle w:val="ListParagraph"/>
        <w:numPr>
          <w:ilvl w:val="1"/>
          <w:numId w:val="38"/>
        </w:numPr>
      </w:pPr>
      <w:r>
        <w:t>Kein Kreislauf</w:t>
      </w:r>
    </w:p>
    <w:p w14:paraId="1951C09A" w14:textId="0A4353AA" w:rsidR="00742204" w:rsidRDefault="00742204" w:rsidP="00D02F4A">
      <w:pPr>
        <w:pStyle w:val="ListParagraph"/>
        <w:numPr>
          <w:ilvl w:val="1"/>
          <w:numId w:val="38"/>
        </w:numPr>
      </w:pPr>
      <w:r>
        <w:t>Beginnen im Gewebe, Enden bei Halsgegend ins Blut</w:t>
      </w:r>
    </w:p>
    <w:p w14:paraId="53ED4699" w14:textId="5641AA52" w:rsidR="00742204" w:rsidRDefault="00742204" w:rsidP="00D02F4A">
      <w:pPr>
        <w:pStyle w:val="ListParagraph"/>
        <w:numPr>
          <w:ilvl w:val="1"/>
          <w:numId w:val="38"/>
        </w:numPr>
      </w:pPr>
      <w:r>
        <w:t>Ähnlicher Bau wie Venen</w:t>
      </w:r>
    </w:p>
    <w:p w14:paraId="44875588" w14:textId="3C54B773" w:rsidR="00742204" w:rsidRDefault="00742204" w:rsidP="00D02F4A">
      <w:pPr>
        <w:pStyle w:val="ListParagraph"/>
        <w:numPr>
          <w:ilvl w:val="0"/>
          <w:numId w:val="38"/>
        </w:numPr>
      </w:pPr>
      <w:r>
        <w:t>Lymphknoten</w:t>
      </w:r>
    </w:p>
    <w:p w14:paraId="302FFEF5" w14:textId="5CF76447" w:rsidR="00742204" w:rsidRDefault="00742204" w:rsidP="00D02F4A">
      <w:pPr>
        <w:pStyle w:val="ListParagraph"/>
        <w:numPr>
          <w:ilvl w:val="1"/>
          <w:numId w:val="38"/>
        </w:numPr>
      </w:pPr>
      <w:r>
        <w:t>Lagerung für Lymphocyten</w:t>
      </w:r>
    </w:p>
    <w:p w14:paraId="190E8455" w14:textId="19CEE8DD" w:rsidR="00742204" w:rsidRDefault="00742204" w:rsidP="00D02F4A">
      <w:pPr>
        <w:pStyle w:val="ListParagraph"/>
        <w:numPr>
          <w:ilvl w:val="1"/>
          <w:numId w:val="38"/>
        </w:numPr>
      </w:pPr>
      <w:r>
        <w:t>Vereinigung von kleinen Gefässen</w:t>
      </w:r>
    </w:p>
    <w:p w14:paraId="31C81D6F" w14:textId="49ED029F" w:rsidR="00742204" w:rsidRDefault="00742204" w:rsidP="00D02F4A">
      <w:pPr>
        <w:pStyle w:val="ListParagraph"/>
        <w:numPr>
          <w:ilvl w:val="1"/>
          <w:numId w:val="38"/>
        </w:numPr>
      </w:pPr>
      <w:r>
        <w:t>Filtriert und phagocytiert Fremdkörper</w:t>
      </w:r>
    </w:p>
    <w:p w14:paraId="651DF92C" w14:textId="0523E422" w:rsidR="00742204" w:rsidRDefault="00742204" w:rsidP="00742204">
      <w:pPr>
        <w:pStyle w:val="Heading2"/>
      </w:pPr>
      <w:bookmarkStart w:id="65" w:name="_Toc461023798"/>
      <w:r>
        <w:t>Organe</w:t>
      </w:r>
      <w:bookmarkEnd w:id="65"/>
    </w:p>
    <w:p w14:paraId="4CF3A945" w14:textId="401DDA30" w:rsidR="00742204" w:rsidRDefault="00536A80" w:rsidP="00D02F4A">
      <w:pPr>
        <w:pStyle w:val="ListParagraph"/>
        <w:numPr>
          <w:ilvl w:val="0"/>
          <w:numId w:val="39"/>
        </w:numPr>
      </w:pPr>
      <w:r>
        <w:t xml:space="preserve">Rotes </w:t>
      </w:r>
      <w:r w:rsidR="00742204">
        <w:t xml:space="preserve">Knochenmark </w:t>
      </w:r>
    </w:p>
    <w:p w14:paraId="2C0E4D67" w14:textId="75CEF32B" w:rsidR="00742204" w:rsidRDefault="00742204" w:rsidP="00D02F4A">
      <w:pPr>
        <w:pStyle w:val="ListParagraph"/>
        <w:numPr>
          <w:ilvl w:val="1"/>
          <w:numId w:val="39"/>
        </w:numPr>
      </w:pPr>
      <w:r>
        <w:t>Primäre lymphatische Organe</w:t>
      </w:r>
    </w:p>
    <w:p w14:paraId="138A4D9D" w14:textId="54484A9D" w:rsidR="00536A80" w:rsidRDefault="00536A80" w:rsidP="00D02F4A">
      <w:pPr>
        <w:pStyle w:val="ListParagraph"/>
        <w:numPr>
          <w:ilvl w:val="1"/>
          <w:numId w:val="39"/>
        </w:numPr>
      </w:pPr>
      <w:r>
        <w:t>Vorläuferzellen aller Lymphocyten gebildet</w:t>
      </w:r>
    </w:p>
    <w:p w14:paraId="546519FD" w14:textId="77777777" w:rsidR="00536A80" w:rsidRDefault="00536A80" w:rsidP="00D02F4A">
      <w:pPr>
        <w:pStyle w:val="ListParagraph"/>
        <w:numPr>
          <w:ilvl w:val="0"/>
          <w:numId w:val="39"/>
        </w:numPr>
      </w:pPr>
      <w:r>
        <w:t>Thymus</w:t>
      </w:r>
    </w:p>
    <w:p w14:paraId="45A2D9CC" w14:textId="77777777" w:rsidR="00536A80" w:rsidRDefault="00536A80" w:rsidP="00D02F4A">
      <w:pPr>
        <w:pStyle w:val="ListParagraph"/>
        <w:numPr>
          <w:ilvl w:val="1"/>
          <w:numId w:val="39"/>
        </w:numPr>
      </w:pPr>
      <w:r>
        <w:t>Primäre lymphatische Organe</w:t>
      </w:r>
    </w:p>
    <w:p w14:paraId="74634771" w14:textId="1FB8B529" w:rsidR="00536A80" w:rsidRDefault="00536A80" w:rsidP="00D02F4A">
      <w:pPr>
        <w:pStyle w:val="ListParagraph"/>
        <w:numPr>
          <w:ilvl w:val="1"/>
          <w:numId w:val="39"/>
        </w:numPr>
      </w:pPr>
      <w:r>
        <w:t>Reifung und Prägung der T-Lymphocyten</w:t>
      </w:r>
    </w:p>
    <w:p w14:paraId="220A0783" w14:textId="102E8638" w:rsidR="00742204" w:rsidRDefault="00536A80" w:rsidP="00D02F4A">
      <w:pPr>
        <w:pStyle w:val="ListParagraph"/>
        <w:numPr>
          <w:ilvl w:val="0"/>
          <w:numId w:val="39"/>
        </w:numPr>
      </w:pPr>
      <w:r>
        <w:t>Milz</w:t>
      </w:r>
    </w:p>
    <w:p w14:paraId="0C0AAA28" w14:textId="1A479FE1" w:rsidR="00536A80" w:rsidRDefault="00536A80" w:rsidP="00D02F4A">
      <w:pPr>
        <w:pStyle w:val="ListParagraph"/>
        <w:numPr>
          <w:ilvl w:val="1"/>
          <w:numId w:val="39"/>
        </w:numPr>
      </w:pPr>
      <w:r>
        <w:t>Filter für das Blut</w:t>
      </w:r>
    </w:p>
    <w:p w14:paraId="63DFC2F8" w14:textId="7CF3636E" w:rsidR="00536A80" w:rsidRDefault="00536A80" w:rsidP="00D02F4A">
      <w:pPr>
        <w:pStyle w:val="ListParagraph"/>
        <w:numPr>
          <w:ilvl w:val="1"/>
          <w:numId w:val="39"/>
        </w:numPr>
      </w:pPr>
      <w:r>
        <w:t>Baut alte Erythrocyten ab</w:t>
      </w:r>
    </w:p>
    <w:p w14:paraId="48CD30E9" w14:textId="0375A6E2" w:rsidR="00536A80" w:rsidRDefault="00536A80" w:rsidP="00D02F4A">
      <w:pPr>
        <w:pStyle w:val="ListParagraph"/>
        <w:numPr>
          <w:ilvl w:val="1"/>
          <w:numId w:val="39"/>
        </w:numPr>
      </w:pPr>
      <w:r>
        <w:t>Speichert Blutplättchen und baut alte ab</w:t>
      </w:r>
    </w:p>
    <w:p w14:paraId="3C78E632" w14:textId="734210CD" w:rsidR="00742204" w:rsidRDefault="00536A80" w:rsidP="00D02F4A">
      <w:pPr>
        <w:pStyle w:val="ListParagraph"/>
        <w:numPr>
          <w:ilvl w:val="1"/>
          <w:numId w:val="39"/>
        </w:numPr>
      </w:pPr>
      <w:r>
        <w:t>Produziert und baut Lymphocyten ab</w:t>
      </w:r>
    </w:p>
    <w:p w14:paraId="488B8C6C" w14:textId="3321241C" w:rsidR="00536A80" w:rsidRDefault="00536A80" w:rsidP="00D02F4A">
      <w:pPr>
        <w:pStyle w:val="ListParagraph"/>
        <w:numPr>
          <w:ilvl w:val="0"/>
          <w:numId w:val="39"/>
        </w:numPr>
      </w:pPr>
      <w:r>
        <w:t>Mandeln</w:t>
      </w:r>
    </w:p>
    <w:p w14:paraId="2C96E021" w14:textId="618AB437" w:rsidR="00536A80" w:rsidRDefault="00536A80" w:rsidP="00D02F4A">
      <w:pPr>
        <w:pStyle w:val="ListParagraph"/>
        <w:numPr>
          <w:ilvl w:val="1"/>
          <w:numId w:val="39"/>
        </w:numPr>
      </w:pPr>
      <w:r>
        <w:t xml:space="preserve">Rachenraum zugänglich für Krankheitserreger </w:t>
      </w:r>
      <w:r>
        <w:sym w:font="Wingdings" w:char="F0E0"/>
      </w:r>
      <w:r>
        <w:t xml:space="preserve"> bewacht von Mandeln</w:t>
      </w:r>
    </w:p>
    <w:p w14:paraId="2E0A7080" w14:textId="2355FEC6" w:rsidR="00536A80" w:rsidRDefault="00536A80" w:rsidP="00536A80">
      <w:pPr>
        <w:pStyle w:val="Heading1"/>
      </w:pPr>
      <w:bookmarkStart w:id="66" w:name="_Toc461023799"/>
      <w:r>
        <w:lastRenderedPageBreak/>
        <w:t>Nervengewebe</w:t>
      </w:r>
      <w:bookmarkEnd w:id="66"/>
    </w:p>
    <w:p w14:paraId="7541B563" w14:textId="74D88FD2" w:rsidR="000422A4" w:rsidRDefault="000422A4" w:rsidP="000422A4">
      <w:pPr>
        <w:pStyle w:val="Heading2"/>
      </w:pPr>
      <w:bookmarkStart w:id="67" w:name="_Toc461023800"/>
      <w:r>
        <w:t>Bau</w:t>
      </w:r>
      <w:bookmarkEnd w:id="67"/>
    </w:p>
    <w:p w14:paraId="1C055D55" w14:textId="15E5068F" w:rsidR="000422A4" w:rsidRPr="000422A4" w:rsidRDefault="000422A4" w:rsidP="000422A4">
      <w:r>
        <w:t xml:space="preserve">Entstehen aus Stammzellen </w:t>
      </w:r>
    </w:p>
    <w:p w14:paraId="21735E05" w14:textId="530E134B" w:rsidR="0004413D" w:rsidRDefault="0004413D" w:rsidP="000422A4">
      <w:pPr>
        <w:pStyle w:val="Heading3"/>
      </w:pPr>
      <w:bookmarkStart w:id="68" w:name="_Toc461023801"/>
      <w:r>
        <w:t>Nervenzellen</w:t>
      </w:r>
      <w:bookmarkEnd w:id="68"/>
    </w:p>
    <w:p w14:paraId="04CD4CF5" w14:textId="2862B678" w:rsidR="0004413D" w:rsidRDefault="000E33FC" w:rsidP="00F302C3">
      <w:r>
        <w:rPr>
          <w:noProof/>
          <w:lang w:val="en-US"/>
        </w:rPr>
        <w:drawing>
          <wp:inline distT="0" distB="0" distL="0" distR="0" wp14:anchorId="6DFED1A3" wp14:editId="717F1569">
            <wp:extent cx="5041392" cy="4166616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humano3.TIFF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392" cy="416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A6DA" w14:textId="0B5F9D59" w:rsidR="00F302C3" w:rsidRDefault="000F18E9" w:rsidP="00D02F4A">
      <w:pPr>
        <w:pStyle w:val="ListParagraph"/>
        <w:numPr>
          <w:ilvl w:val="0"/>
          <w:numId w:val="40"/>
        </w:numPr>
      </w:pPr>
      <w:r>
        <w:t>Am Endknöpfchen wird Erregung von Axon auf Dendrit/Zellkörper eines Neurons übertragen</w:t>
      </w:r>
    </w:p>
    <w:p w14:paraId="7903A018" w14:textId="6BFC9F4C" w:rsidR="000F18E9" w:rsidRDefault="000F18E9" w:rsidP="00D02F4A">
      <w:pPr>
        <w:pStyle w:val="ListParagraph"/>
        <w:numPr>
          <w:ilvl w:val="1"/>
          <w:numId w:val="40"/>
        </w:numPr>
      </w:pPr>
      <w:r w:rsidRPr="000F18E9">
        <w:rPr>
          <w:i/>
        </w:rPr>
        <w:t>Synapse</w:t>
      </w:r>
      <w:r>
        <w:t>: Spalt zwischen Membranen</w:t>
      </w:r>
    </w:p>
    <w:p w14:paraId="7980D6F7" w14:textId="4561A3E5" w:rsidR="000F18E9" w:rsidRDefault="000F18E9" w:rsidP="00D02F4A">
      <w:pPr>
        <w:pStyle w:val="ListParagraph"/>
        <w:numPr>
          <w:ilvl w:val="0"/>
          <w:numId w:val="40"/>
        </w:numPr>
      </w:pPr>
      <w:r>
        <w:t>Myelinhülle: Isolierende, weisse Hülle aus mehreren Membranschichten</w:t>
      </w:r>
    </w:p>
    <w:p w14:paraId="21FE7F46" w14:textId="3E0526C4" w:rsidR="000F18E9" w:rsidRDefault="000F18E9" w:rsidP="00D02F4A">
      <w:pPr>
        <w:pStyle w:val="ListParagraph"/>
        <w:numPr>
          <w:ilvl w:val="1"/>
          <w:numId w:val="40"/>
        </w:numPr>
      </w:pPr>
      <w:r>
        <w:t>Einzelne 1mm-Abschnitte unterbrochen von Ranvier-Schürring</w:t>
      </w:r>
    </w:p>
    <w:p w14:paraId="3B65734D" w14:textId="6D10A6B6" w:rsidR="000F18E9" w:rsidRDefault="000F18E9" w:rsidP="00D02F4A">
      <w:pPr>
        <w:pStyle w:val="ListParagraph"/>
        <w:numPr>
          <w:ilvl w:val="1"/>
          <w:numId w:val="40"/>
        </w:numPr>
      </w:pPr>
      <w:r>
        <w:t>Mit Myelinhülle Übertragung schneller, weil nicht ganzes Axon polarisiert werden muss</w:t>
      </w:r>
    </w:p>
    <w:p w14:paraId="32D88496" w14:textId="74CF8E16" w:rsidR="000F18E9" w:rsidRDefault="000F18E9" w:rsidP="00D02F4A">
      <w:pPr>
        <w:pStyle w:val="ListParagraph"/>
        <w:numPr>
          <w:ilvl w:val="1"/>
          <w:numId w:val="40"/>
        </w:numPr>
      </w:pPr>
      <w:r>
        <w:t>Von speziellen Gliazellen gebildet</w:t>
      </w:r>
    </w:p>
    <w:p w14:paraId="37633AB2" w14:textId="4B469E43" w:rsidR="000F18E9" w:rsidRDefault="000F18E9" w:rsidP="000422A4">
      <w:pPr>
        <w:pStyle w:val="Heading3"/>
      </w:pPr>
      <w:bookmarkStart w:id="69" w:name="_Toc461023802"/>
      <w:r>
        <w:t>Gliazellen</w:t>
      </w:r>
      <w:bookmarkEnd w:id="69"/>
    </w:p>
    <w:p w14:paraId="0AB134E3" w14:textId="66774B20" w:rsidR="000F18E9" w:rsidRDefault="000F18E9" w:rsidP="00D02F4A">
      <w:pPr>
        <w:pStyle w:val="ListParagraph"/>
        <w:numPr>
          <w:ilvl w:val="0"/>
          <w:numId w:val="41"/>
        </w:numPr>
      </w:pPr>
      <w:r>
        <w:t>Stützt und schützt Neuronen (durch Kontrolle von Stofftransport)</w:t>
      </w:r>
    </w:p>
    <w:p w14:paraId="6B48E49D" w14:textId="0E474A47" w:rsidR="000F18E9" w:rsidRDefault="000F18E9" w:rsidP="00D02F4A">
      <w:pPr>
        <w:pStyle w:val="ListParagraph"/>
        <w:numPr>
          <w:ilvl w:val="0"/>
          <w:numId w:val="41"/>
        </w:numPr>
      </w:pPr>
      <w:r>
        <w:t>Mit Botenstoffen an Erregungsleitung beteiligt</w:t>
      </w:r>
    </w:p>
    <w:p w14:paraId="098A00A4" w14:textId="7A867629" w:rsidR="000F18E9" w:rsidRDefault="000F18E9" w:rsidP="00D02F4A">
      <w:pPr>
        <w:pStyle w:val="ListParagraph"/>
        <w:numPr>
          <w:ilvl w:val="0"/>
          <w:numId w:val="41"/>
        </w:numPr>
      </w:pPr>
      <w:r>
        <w:t>Hilft bei Entwicklung und Regeneration Nervensystem</w:t>
      </w:r>
    </w:p>
    <w:p w14:paraId="5FF95032" w14:textId="6B19AF1D" w:rsidR="000F18E9" w:rsidRDefault="000F18E9" w:rsidP="000422A4">
      <w:pPr>
        <w:pStyle w:val="Heading3"/>
      </w:pPr>
      <w:bookmarkStart w:id="70" w:name="_Toc461023803"/>
      <w:r>
        <w:t>Zentralen</w:t>
      </w:r>
      <w:bookmarkEnd w:id="70"/>
    </w:p>
    <w:p w14:paraId="63EBE0BD" w14:textId="0A13C0A3" w:rsidR="000F18E9" w:rsidRDefault="000F18E9" w:rsidP="00D02F4A">
      <w:pPr>
        <w:pStyle w:val="ListParagraph"/>
        <w:numPr>
          <w:ilvl w:val="0"/>
          <w:numId w:val="42"/>
        </w:numPr>
      </w:pPr>
      <w:r>
        <w:t>Graue Substanz</w:t>
      </w:r>
    </w:p>
    <w:p w14:paraId="3FFDE3AA" w14:textId="57106088" w:rsidR="000F18E9" w:rsidRDefault="000F18E9" w:rsidP="00D02F4A">
      <w:pPr>
        <w:pStyle w:val="ListParagraph"/>
        <w:numPr>
          <w:ilvl w:val="1"/>
          <w:numId w:val="42"/>
        </w:numPr>
      </w:pPr>
      <w:r>
        <w:t>Zellkörper und Gliazellen im Zentralennervensystem (ZNS)</w:t>
      </w:r>
    </w:p>
    <w:p w14:paraId="704D0D9E" w14:textId="7E796CD5" w:rsidR="000F18E9" w:rsidRDefault="000F18E9" w:rsidP="00D02F4A">
      <w:pPr>
        <w:pStyle w:val="ListParagraph"/>
        <w:numPr>
          <w:ilvl w:val="0"/>
          <w:numId w:val="42"/>
        </w:numPr>
      </w:pPr>
      <w:r>
        <w:t>Weisse Substanz</w:t>
      </w:r>
    </w:p>
    <w:p w14:paraId="4BF48404" w14:textId="721AD08B" w:rsidR="000F18E9" w:rsidRDefault="000F18E9" w:rsidP="00D02F4A">
      <w:pPr>
        <w:pStyle w:val="ListParagraph"/>
        <w:numPr>
          <w:ilvl w:val="1"/>
          <w:numId w:val="42"/>
        </w:numPr>
      </w:pPr>
      <w:r>
        <w:t xml:space="preserve">Axone mit weissen </w:t>
      </w:r>
      <w:r w:rsidR="000422A4">
        <w:t>Myelinhüllen im ZNS</w:t>
      </w:r>
    </w:p>
    <w:p w14:paraId="144B6589" w14:textId="4655A988" w:rsidR="000422A4" w:rsidRDefault="000422A4" w:rsidP="000422A4">
      <w:pPr>
        <w:pStyle w:val="Heading2"/>
      </w:pPr>
      <w:bookmarkStart w:id="71" w:name="_Toc461023804"/>
      <w:r>
        <w:lastRenderedPageBreak/>
        <w:t>Ruhe-Membranpotential</w:t>
      </w:r>
      <w:bookmarkEnd w:id="71"/>
    </w:p>
    <w:p w14:paraId="0E394696" w14:textId="5DA1976E" w:rsidR="000422A4" w:rsidRDefault="00C922EF" w:rsidP="000422A4">
      <w:r w:rsidRPr="00C922EF">
        <w:rPr>
          <w:noProof/>
          <w:lang w:val="en-US"/>
        </w:rPr>
        <w:drawing>
          <wp:inline distT="0" distB="0" distL="0" distR="0" wp14:anchorId="1B3B3081" wp14:editId="1F2781E5">
            <wp:extent cx="4774456" cy="2270540"/>
            <wp:effectExtent l="0" t="0" r="1270" b="0"/>
            <wp:docPr id="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3" t="15041" r="8533" b="15041"/>
                    <a:stretch/>
                  </pic:blipFill>
                  <pic:spPr bwMode="auto">
                    <a:xfrm>
                      <a:off x="0" y="0"/>
                      <a:ext cx="4774456" cy="227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F02B6" w14:textId="5D473B22" w:rsidR="00C922EF" w:rsidRDefault="00C922EF" w:rsidP="00D02F4A">
      <w:pPr>
        <w:pStyle w:val="ListParagraph"/>
        <w:numPr>
          <w:ilvl w:val="0"/>
          <w:numId w:val="43"/>
        </w:numPr>
      </w:pPr>
      <w:r>
        <w:t>Ruhepotential: Membranpotential von ruhenden Nervenzellen</w:t>
      </w:r>
    </w:p>
    <w:p w14:paraId="607AACE2" w14:textId="52DA1765" w:rsidR="00C922EF" w:rsidRDefault="00C922EF" w:rsidP="00D02F4A">
      <w:pPr>
        <w:pStyle w:val="ListParagraph"/>
        <w:numPr>
          <w:ilvl w:val="1"/>
          <w:numId w:val="43"/>
        </w:numPr>
      </w:pPr>
      <w:r>
        <w:t>Ca. –70mV</w:t>
      </w:r>
    </w:p>
    <w:p w14:paraId="13C06B04" w14:textId="4E743A3A" w:rsidR="00C922EF" w:rsidRDefault="00C922EF" w:rsidP="00D02F4A">
      <w:pPr>
        <w:pStyle w:val="ListParagraph"/>
        <w:numPr>
          <w:ilvl w:val="1"/>
          <w:numId w:val="43"/>
        </w:numPr>
      </w:pPr>
      <w:r>
        <w:t>Zellinnern gegenüber Umgebung negativer geladen</w:t>
      </w:r>
    </w:p>
    <w:p w14:paraId="7F867FDD" w14:textId="32C6AE51" w:rsidR="00C922EF" w:rsidRDefault="00C922EF" w:rsidP="00D02F4A">
      <w:pPr>
        <w:pStyle w:val="ListParagraph"/>
        <w:numPr>
          <w:ilvl w:val="1"/>
          <w:numId w:val="43"/>
        </w:numPr>
      </w:pPr>
      <w:r>
        <w:t>Aussen:</w:t>
      </w:r>
      <w:r>
        <w:tab/>
        <w:t>Natrium-Ionen (Na</w:t>
      </w:r>
      <w:r>
        <w:rPr>
          <w:vertAlign w:val="superscript"/>
        </w:rPr>
        <w:t>+</w:t>
      </w:r>
      <w:r>
        <w:t>)</w:t>
      </w:r>
      <w:r>
        <w:br/>
      </w:r>
      <w:r>
        <w:tab/>
      </w:r>
      <w:r>
        <w:tab/>
        <w:t>Chlorin-Ionen (Cl</w:t>
      </w:r>
      <w:r>
        <w:rPr>
          <w:vertAlign w:val="superscript"/>
        </w:rPr>
        <w:t>-</w:t>
      </w:r>
      <w:r>
        <w:t>)</w:t>
      </w:r>
    </w:p>
    <w:p w14:paraId="4B55B9D3" w14:textId="458A37AF" w:rsidR="00C922EF" w:rsidRDefault="00C922EF" w:rsidP="00D02F4A">
      <w:pPr>
        <w:pStyle w:val="ListParagraph"/>
        <w:numPr>
          <w:ilvl w:val="1"/>
          <w:numId w:val="43"/>
        </w:numPr>
      </w:pPr>
      <w:r>
        <w:t>Innen:</w:t>
      </w:r>
      <w:r>
        <w:tab/>
      </w:r>
      <w:r>
        <w:tab/>
        <w:t>Kalium-Ionen (K</w:t>
      </w:r>
      <w:r>
        <w:rPr>
          <w:vertAlign w:val="superscript"/>
        </w:rPr>
        <w:t>+</w:t>
      </w:r>
      <w:r>
        <w:t>)</w:t>
      </w:r>
      <w:r>
        <w:br/>
      </w:r>
      <w:r>
        <w:tab/>
      </w:r>
      <w:r>
        <w:tab/>
        <w:t>grosse Eiweiss-Anionen (A</w:t>
      </w:r>
      <w:r>
        <w:rPr>
          <w:vertAlign w:val="superscript"/>
        </w:rPr>
        <w:t>-</w:t>
      </w:r>
      <w:r>
        <w:t>)</w:t>
      </w:r>
    </w:p>
    <w:p w14:paraId="59E872D5" w14:textId="2A5BA7BC" w:rsidR="00C922EF" w:rsidRDefault="00C33B2B" w:rsidP="00D02F4A">
      <w:pPr>
        <w:pStyle w:val="ListParagraph"/>
        <w:numPr>
          <w:ilvl w:val="1"/>
          <w:numId w:val="43"/>
        </w:numPr>
      </w:pPr>
      <w:r>
        <w:t>Wird unter Energieaufwand aufrechtherhalten</w:t>
      </w:r>
    </w:p>
    <w:p w14:paraId="1048F7D0" w14:textId="671447CF" w:rsidR="00C33B2B" w:rsidRDefault="00C33B2B" w:rsidP="00C33B2B">
      <w:r w:rsidRPr="00C33B2B">
        <w:rPr>
          <w:noProof/>
          <w:lang w:val="en-US"/>
        </w:rPr>
        <w:drawing>
          <wp:inline distT="0" distB="0" distL="0" distR="0" wp14:anchorId="1013B4E8" wp14:editId="329BF3E4">
            <wp:extent cx="4758690" cy="2255102"/>
            <wp:effectExtent l="0" t="0" r="0" b="5715"/>
            <wp:docPr id="4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4775" r="8670" b="14775"/>
                    <a:stretch/>
                  </pic:blipFill>
                  <pic:spPr bwMode="auto">
                    <a:xfrm>
                      <a:off x="0" y="0"/>
                      <a:ext cx="4758690" cy="225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1BB264" w14:textId="3C2D27DC" w:rsidR="00D02F4A" w:rsidRDefault="00C33B2B" w:rsidP="00D02F4A">
      <w:pPr>
        <w:pStyle w:val="ListParagraph"/>
        <w:numPr>
          <w:ilvl w:val="0"/>
          <w:numId w:val="44"/>
        </w:numPr>
      </w:pPr>
      <w:r>
        <w:t>Spezifische Ionenkanäle lässt Ionen dif</w:t>
      </w:r>
      <w:r w:rsidR="00D02F4A">
        <w:t>fundieren</w:t>
      </w:r>
    </w:p>
    <w:p w14:paraId="5C8D84D1" w14:textId="6F4DF590" w:rsidR="00D02F4A" w:rsidRDefault="00D02F4A" w:rsidP="00D02F4A">
      <w:pPr>
        <w:pStyle w:val="ListParagraph"/>
        <w:numPr>
          <w:ilvl w:val="1"/>
          <w:numId w:val="44"/>
        </w:numPr>
      </w:pPr>
      <w:r>
        <w:t>Geöffnet und geschlossen durch Botenstoffe oder Spannungsänderung</w:t>
      </w:r>
    </w:p>
    <w:p w14:paraId="069DD055" w14:textId="441AE4A3" w:rsidR="00D02F4A" w:rsidRDefault="00D02F4A" w:rsidP="00D02F4A">
      <w:pPr>
        <w:pStyle w:val="ListParagraph"/>
        <w:numPr>
          <w:ilvl w:val="1"/>
          <w:numId w:val="44"/>
        </w:numPr>
      </w:pPr>
      <w:r>
        <w:t>Na- und K-Kanäle wichtig</w:t>
      </w:r>
    </w:p>
    <w:p w14:paraId="2713F7EC" w14:textId="3193A96B" w:rsidR="00D02F4A" w:rsidRDefault="00D02F4A" w:rsidP="00D02F4A">
      <w:pPr>
        <w:pStyle w:val="ListParagraph"/>
        <w:numPr>
          <w:ilvl w:val="0"/>
          <w:numId w:val="44"/>
        </w:numPr>
      </w:pPr>
      <w:r>
        <w:t>Geschwindigkeit und Richtung von Konzentrationsgefälle und Membranpotential beeinflusst</w:t>
      </w:r>
    </w:p>
    <w:p w14:paraId="56C21B21" w14:textId="2B3CD1F4" w:rsidR="00D02F4A" w:rsidRDefault="00D02F4A" w:rsidP="00D02F4A">
      <w:r w:rsidRPr="00D02F4A">
        <w:rPr>
          <w:noProof/>
          <w:lang w:val="en-US"/>
        </w:rPr>
        <w:lastRenderedPageBreak/>
        <w:drawing>
          <wp:inline distT="0" distB="0" distL="0" distR="0" wp14:anchorId="574F3F80" wp14:editId="5A10AB52">
            <wp:extent cx="4821754" cy="2317838"/>
            <wp:effectExtent l="0" t="0" r="4445" b="0"/>
            <wp:docPr id="4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2" t="14312" r="8122" b="14312"/>
                    <a:stretch/>
                  </pic:blipFill>
                  <pic:spPr bwMode="auto">
                    <a:xfrm>
                      <a:off x="0" y="0"/>
                      <a:ext cx="4821754" cy="2317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89439A" w14:textId="28D46B78" w:rsidR="00D02F4A" w:rsidRDefault="005B15C7" w:rsidP="00D02F4A">
      <w:pPr>
        <w:pStyle w:val="ListParagraph"/>
        <w:numPr>
          <w:ilvl w:val="0"/>
          <w:numId w:val="45"/>
        </w:numPr>
      </w:pPr>
      <w:r>
        <w:t>Natrium/Kalium-Pumpe schafft mehr positive Ladung nach aussen als nach Innen</w:t>
      </w:r>
    </w:p>
    <w:p w14:paraId="12718A54" w14:textId="0A513C79" w:rsidR="005B15C7" w:rsidRDefault="005B15C7" w:rsidP="005B15C7">
      <w:pPr>
        <w:pStyle w:val="ListParagraph"/>
        <w:numPr>
          <w:ilvl w:val="1"/>
          <w:numId w:val="45"/>
        </w:numPr>
      </w:pPr>
      <w:r>
        <w:t>Für 3 Na</w:t>
      </w:r>
      <w:r>
        <w:rPr>
          <w:vertAlign w:val="superscript"/>
        </w:rPr>
        <w:t>+</w:t>
      </w:r>
      <w:r>
        <w:t xml:space="preserve"> nach aussen, 2 K</w:t>
      </w:r>
      <w:r>
        <w:rPr>
          <w:vertAlign w:val="superscript"/>
        </w:rPr>
        <w:t>+</w:t>
      </w:r>
      <w:r>
        <w:t xml:space="preserve"> nach innen</w:t>
      </w:r>
    </w:p>
    <w:p w14:paraId="6D845F84" w14:textId="08CB7B8E" w:rsidR="005B15C7" w:rsidRDefault="00BF6C8E" w:rsidP="005B15C7">
      <w:r>
        <w:rPr>
          <w:noProof/>
          <w:lang w:val="en-US"/>
        </w:rPr>
        <w:drawing>
          <wp:inline distT="0" distB="0" distL="0" distR="0" wp14:anchorId="014FABB7" wp14:editId="1B2453BA">
            <wp:extent cx="5664835" cy="5839289"/>
            <wp:effectExtent l="0" t="0" r="0" b="317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humano4.TIFF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56" b="-1"/>
                    <a:stretch/>
                  </pic:blipFill>
                  <pic:spPr bwMode="auto">
                    <a:xfrm>
                      <a:off x="0" y="0"/>
                      <a:ext cx="5671131" cy="5845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4AEC2F" w14:textId="44F14D66" w:rsidR="00533DF0" w:rsidRDefault="00533DF0" w:rsidP="00533DF0">
      <w:pPr>
        <w:pStyle w:val="Heading2"/>
      </w:pPr>
      <w:bookmarkStart w:id="72" w:name="_Toc461023805"/>
      <w:r>
        <w:lastRenderedPageBreak/>
        <w:t>Erregbarkeit von Nervenzellen</w:t>
      </w:r>
      <w:bookmarkEnd w:id="72"/>
    </w:p>
    <w:p w14:paraId="4153BFC9" w14:textId="2DF84895" w:rsidR="00533DF0" w:rsidRDefault="00BF6C8E" w:rsidP="00533DF0">
      <w:r>
        <w:rPr>
          <w:noProof/>
          <w:lang w:val="en-US"/>
        </w:rPr>
        <w:drawing>
          <wp:inline distT="0" distB="0" distL="0" distR="0" wp14:anchorId="29053AC5" wp14:editId="5834E338">
            <wp:extent cx="5756910" cy="4225290"/>
            <wp:effectExtent l="0" t="0" r="889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humano5.TIFF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2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2ABC6" w14:textId="77777777" w:rsidR="00BF6C8E" w:rsidRDefault="00BF6C8E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48736FC3" w14:textId="13CE4A3C" w:rsidR="00533DF0" w:rsidRDefault="00533DF0" w:rsidP="00533DF0">
      <w:pPr>
        <w:pStyle w:val="Heading2"/>
      </w:pPr>
      <w:bookmarkStart w:id="73" w:name="_Toc461023806"/>
      <w:r>
        <w:lastRenderedPageBreak/>
        <w:t>Erregungsbildung</w:t>
      </w:r>
      <w:bookmarkEnd w:id="73"/>
    </w:p>
    <w:p w14:paraId="26B31EBC" w14:textId="24C9EACE" w:rsidR="00533DF0" w:rsidRDefault="00533DF0" w:rsidP="00533DF0">
      <w:r>
        <w:t>Bei bestimmten Reizen wird Membran depolarisiert</w:t>
      </w:r>
    </w:p>
    <w:p w14:paraId="10443C4C" w14:textId="21AD8FD1" w:rsidR="00533DF0" w:rsidRDefault="00BF6C8E" w:rsidP="00533DF0">
      <w:r>
        <w:rPr>
          <w:noProof/>
          <w:lang w:val="en-US"/>
        </w:rPr>
        <w:drawing>
          <wp:inline distT="0" distB="0" distL="0" distR="0" wp14:anchorId="1A72FC86" wp14:editId="11282699">
            <wp:extent cx="4473054" cy="7861650"/>
            <wp:effectExtent l="0" t="0" r="0" b="1270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humano6.TIFF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410" cy="792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1A757" w14:textId="0EB93AC3" w:rsidR="00533DF0" w:rsidRDefault="00533DF0" w:rsidP="00533DF0">
      <w:pPr>
        <w:pStyle w:val="ListParagraph"/>
        <w:numPr>
          <w:ilvl w:val="0"/>
          <w:numId w:val="46"/>
        </w:numPr>
      </w:pPr>
      <w:r>
        <w:t>Auf- und Abbau dauert 1-2ms</w:t>
      </w:r>
    </w:p>
    <w:p w14:paraId="7F1CCB89" w14:textId="195A4D89" w:rsidR="00533DF0" w:rsidRDefault="00533DF0" w:rsidP="00533DF0">
      <w:pPr>
        <w:pStyle w:val="ListParagraph"/>
        <w:numPr>
          <w:ilvl w:val="0"/>
          <w:numId w:val="46"/>
        </w:numPr>
      </w:pPr>
      <w:r>
        <w:t xml:space="preserve">Während anschliessender </w:t>
      </w:r>
      <w:r>
        <w:rPr>
          <w:i/>
        </w:rPr>
        <w:t>Refratärzeit</w:t>
      </w:r>
      <w:r>
        <w:t xml:space="preserve"> kann kein Aktionspotential aufgebaut werden</w:t>
      </w:r>
    </w:p>
    <w:p w14:paraId="48AFBFB5" w14:textId="47A4D1D0" w:rsidR="00533DF0" w:rsidRDefault="00533DF0" w:rsidP="00533DF0">
      <w:pPr>
        <w:pStyle w:val="ListParagraph"/>
        <w:numPr>
          <w:ilvl w:val="0"/>
          <w:numId w:val="46"/>
        </w:numPr>
      </w:pPr>
      <w:r>
        <w:t>Reizstärke steigt Frequenz der Aktionspotentiale, nicht die Höhe der Amplitude!</w:t>
      </w:r>
    </w:p>
    <w:p w14:paraId="2F4340E6" w14:textId="5E0B34E5" w:rsidR="006478B6" w:rsidRDefault="006478B6" w:rsidP="006478B6">
      <w:pPr>
        <w:pStyle w:val="ListParagraph"/>
        <w:numPr>
          <w:ilvl w:val="1"/>
          <w:numId w:val="46"/>
        </w:numPr>
      </w:pPr>
      <w:r>
        <w:t>Max. 500Hz</w:t>
      </w:r>
    </w:p>
    <w:p w14:paraId="581FFBC9" w14:textId="440D1DBF" w:rsidR="006478B6" w:rsidRDefault="006478B6" w:rsidP="006478B6">
      <w:pPr>
        <w:pStyle w:val="Heading2"/>
      </w:pPr>
      <w:bookmarkStart w:id="74" w:name="_Toc461023807"/>
      <w:r>
        <w:lastRenderedPageBreak/>
        <w:t>Weiterleitung von Aktionspotentialen</w:t>
      </w:r>
      <w:bookmarkEnd w:id="74"/>
    </w:p>
    <w:p w14:paraId="0631EAE6" w14:textId="79EB72C3" w:rsidR="006478B6" w:rsidRDefault="00AF2924" w:rsidP="006478B6">
      <w:r w:rsidRPr="00AF2924">
        <w:rPr>
          <w:noProof/>
          <w:lang w:val="en-US"/>
        </w:rPr>
        <w:drawing>
          <wp:inline distT="0" distB="0" distL="0" distR="0" wp14:anchorId="589E9794" wp14:editId="0B2AF08D">
            <wp:extent cx="5744101" cy="3380974"/>
            <wp:effectExtent l="0" t="0" r="0" b="0"/>
            <wp:docPr id="4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5" t="13082" r="7985" b="13082"/>
                    <a:stretch/>
                  </pic:blipFill>
                  <pic:spPr bwMode="auto">
                    <a:xfrm>
                      <a:off x="0" y="0"/>
                      <a:ext cx="5764016" cy="339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5B0F6B" w14:textId="6FACD8C5" w:rsidR="00AF2924" w:rsidRDefault="001E0CA2" w:rsidP="00AE5023">
      <w:pPr>
        <w:pStyle w:val="ListParagraph"/>
        <w:numPr>
          <w:ilvl w:val="0"/>
          <w:numId w:val="47"/>
        </w:numPr>
      </w:pPr>
      <w:r>
        <w:t>Zwischen Zellkörper</w:t>
      </w:r>
      <w:r w:rsidR="00EF6EEB">
        <w:t>/Axonhügel</w:t>
      </w:r>
      <w:r>
        <w:t xml:space="preserve"> und 1. Schürring fliessen Ausgleichströme, weil nah beieinander</w:t>
      </w:r>
    </w:p>
    <w:p w14:paraId="553A86DD" w14:textId="6B32496C" w:rsidR="001E0CA2" w:rsidRDefault="001E0CA2" w:rsidP="002C4519">
      <w:pPr>
        <w:pStyle w:val="ListParagraph"/>
        <w:numPr>
          <w:ilvl w:val="1"/>
          <w:numId w:val="47"/>
        </w:numPr>
      </w:pPr>
      <w:r>
        <w:t>Ionen diffundieren im Plasma und Interzellulär Flüssigkeit</w:t>
      </w:r>
    </w:p>
    <w:p w14:paraId="033795DF" w14:textId="13B339A4" w:rsidR="002C4519" w:rsidRDefault="002C4519" w:rsidP="002C4519">
      <w:pPr>
        <w:pStyle w:val="ListParagraph"/>
        <w:numPr>
          <w:ilvl w:val="1"/>
          <w:numId w:val="47"/>
        </w:numPr>
      </w:pPr>
      <w:r>
        <w:t xml:space="preserve">Wenn Schwellwert am 1. Schürring unterschritten wird, Natrium-Kanäle öffnen </w:t>
      </w:r>
      <w:r>
        <w:sym w:font="Wingdings" w:char="F0E0"/>
      </w:r>
      <w:r>
        <w:t xml:space="preserve"> Positives Aktionspotential entsteht</w:t>
      </w:r>
    </w:p>
    <w:p w14:paraId="04A2699D" w14:textId="65BA6F78" w:rsidR="002C4519" w:rsidRDefault="002C4519" w:rsidP="002C4519">
      <w:pPr>
        <w:pStyle w:val="ListParagraph"/>
        <w:numPr>
          <w:ilvl w:val="1"/>
          <w:numId w:val="47"/>
        </w:numPr>
      </w:pPr>
      <w:r>
        <w:t>Aktionspotential verschwindet am Aktionshügel</w:t>
      </w:r>
    </w:p>
    <w:p w14:paraId="75A6F10D" w14:textId="60005C70" w:rsidR="002C4519" w:rsidRDefault="002C4519" w:rsidP="002C4519">
      <w:pPr>
        <w:pStyle w:val="ListParagraph"/>
        <w:numPr>
          <w:ilvl w:val="0"/>
          <w:numId w:val="47"/>
        </w:numPr>
      </w:pPr>
      <w:r>
        <w:t>Nun fliessen Ausgleichströme beim 1. Schnürring auf beide Seiten</w:t>
      </w:r>
    </w:p>
    <w:p w14:paraId="3C533AB7" w14:textId="542A405A" w:rsidR="002C4519" w:rsidRDefault="002C4519" w:rsidP="002C4519">
      <w:pPr>
        <w:pStyle w:val="ListParagraph"/>
        <w:numPr>
          <w:ilvl w:val="1"/>
          <w:numId w:val="47"/>
        </w:numPr>
      </w:pPr>
      <w:r>
        <w:t>Refraktärzeit verhindert, dass das Aktionspotential endlos hin und her pendelt</w:t>
      </w:r>
    </w:p>
    <w:p w14:paraId="551DEEA9" w14:textId="1FD55ADC" w:rsidR="002C4519" w:rsidRDefault="002C4519" w:rsidP="002C4519">
      <w:pPr>
        <w:pStyle w:val="ListParagraph"/>
        <w:numPr>
          <w:ilvl w:val="1"/>
          <w:numId w:val="47"/>
        </w:numPr>
      </w:pPr>
      <w:r>
        <w:sym w:font="Wingdings" w:char="F0E0"/>
      </w:r>
      <w:r>
        <w:t xml:space="preserve"> Sonst würde nun Zellkörper wieder Aktionspotential aufbauen </w:t>
      </w:r>
      <w:r>
        <w:sym w:font="Wingdings" w:char="F0E0"/>
      </w:r>
      <w:r>
        <w:t xml:space="preserve"> doch Natriumkanäle sind für 2-10ms gesperrt</w:t>
      </w:r>
    </w:p>
    <w:p w14:paraId="73F3ACEF" w14:textId="79DAACA3" w:rsidR="002C4519" w:rsidRDefault="002C4519" w:rsidP="002C4519">
      <w:pPr>
        <w:pStyle w:val="ListParagraph"/>
        <w:numPr>
          <w:ilvl w:val="0"/>
          <w:numId w:val="47"/>
        </w:numPr>
      </w:pPr>
      <w:r>
        <w:t>Vorgang wiederholt sich zwischen 1. und 2. Schnürring und so weiter</w:t>
      </w:r>
    </w:p>
    <w:p w14:paraId="570B5C0C" w14:textId="7DDBBDED" w:rsidR="002C4519" w:rsidRDefault="002C4519" w:rsidP="002C4519">
      <w:pPr>
        <w:pStyle w:val="ListParagraph"/>
        <w:numPr>
          <w:ilvl w:val="0"/>
          <w:numId w:val="47"/>
        </w:numPr>
      </w:pPr>
      <w:r>
        <w:t>Aktionspotential wird nicht schwächer über Länge des Leiters</w:t>
      </w:r>
    </w:p>
    <w:p w14:paraId="69D7260D" w14:textId="03A6F0AC" w:rsidR="002C4519" w:rsidRDefault="004B08A9" w:rsidP="004B08A9">
      <w:pPr>
        <w:pStyle w:val="Heading2"/>
      </w:pPr>
      <w:bookmarkStart w:id="75" w:name="_Toc461023808"/>
      <w:r>
        <w:lastRenderedPageBreak/>
        <w:t>Erregungsübertragung an den Synapsen</w:t>
      </w:r>
      <w:bookmarkEnd w:id="75"/>
    </w:p>
    <w:p w14:paraId="366BB80C" w14:textId="7CE5BFA2" w:rsidR="004B08A9" w:rsidRDefault="00BF6C8E" w:rsidP="004B08A9">
      <w:r>
        <w:rPr>
          <w:noProof/>
          <w:lang w:val="en-US"/>
        </w:rPr>
        <w:drawing>
          <wp:inline distT="0" distB="0" distL="0" distR="0" wp14:anchorId="14F5AB8E" wp14:editId="2D9B2BD2">
            <wp:extent cx="5007864" cy="4026408"/>
            <wp:effectExtent l="0" t="0" r="0" b="1270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humano7.TIFF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864" cy="402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07BB9" w14:textId="398087F3" w:rsidR="00577E23" w:rsidRDefault="004E2F32" w:rsidP="004E2F32">
      <w:pPr>
        <w:pStyle w:val="ListParagraph"/>
        <w:numPr>
          <w:ilvl w:val="0"/>
          <w:numId w:val="48"/>
        </w:numPr>
      </w:pPr>
      <w:r>
        <w:t xml:space="preserve">Beim Eintreffen eines Aktionspotential wird Vesikel mit Transmitter entleert </w:t>
      </w:r>
      <w:r>
        <w:br/>
      </w:r>
      <w:r>
        <w:sym w:font="Wingdings" w:char="F0E0"/>
      </w:r>
      <w:r>
        <w:t xml:space="preserve"> Diffundiert zum postsynaptische Membran</w:t>
      </w:r>
    </w:p>
    <w:p w14:paraId="12EC4FA5" w14:textId="77777777" w:rsidR="00577E23" w:rsidRDefault="00577E23">
      <w:r>
        <w:br w:type="page"/>
      </w:r>
    </w:p>
    <w:p w14:paraId="3E3A126A" w14:textId="7197952D" w:rsidR="004E2F32" w:rsidRDefault="004E2F32" w:rsidP="004E2F32">
      <w:r w:rsidRPr="004E2F32">
        <w:rPr>
          <w:noProof/>
          <w:lang w:val="en-US"/>
        </w:rPr>
        <w:lastRenderedPageBreak/>
        <w:drawing>
          <wp:inline distT="0" distB="0" distL="0" distR="0" wp14:anchorId="5F42DB94" wp14:editId="20AA9EB4">
            <wp:extent cx="4679864" cy="3769384"/>
            <wp:effectExtent l="0" t="0" r="0" b="0"/>
            <wp:docPr id="5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4" t="10921" r="9354" b="10921"/>
                    <a:stretch/>
                  </pic:blipFill>
                  <pic:spPr bwMode="auto">
                    <a:xfrm>
                      <a:off x="0" y="0"/>
                      <a:ext cx="4679864" cy="3769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9714AA" w14:textId="184788E1" w:rsidR="004E2F32" w:rsidRDefault="004E2F32" w:rsidP="004E2F32">
      <w:pPr>
        <w:pStyle w:val="ListParagraph"/>
        <w:numPr>
          <w:ilvl w:val="0"/>
          <w:numId w:val="48"/>
        </w:numPr>
      </w:pPr>
      <w:r>
        <w:t xml:space="preserve">Rezeptoren des postsynaptischen Membran sind mit Ionenkanäle gekoppelt </w:t>
      </w:r>
      <w:r>
        <w:sym w:font="Wingdings" w:char="F0E0"/>
      </w:r>
      <w:r>
        <w:t xml:space="preserve"> öffnen sich bei Anlagerung</w:t>
      </w:r>
    </w:p>
    <w:p w14:paraId="3E63DDFA" w14:textId="24E10659" w:rsidR="004E2F32" w:rsidRDefault="004E2F32" w:rsidP="004E2F32">
      <w:pPr>
        <w:pStyle w:val="ListParagraph"/>
        <w:numPr>
          <w:ilvl w:val="0"/>
          <w:numId w:val="48"/>
        </w:numPr>
      </w:pPr>
      <w:r>
        <w:t>Erregende Synapsen: Schwächen das postsynaptischen Potential (PSP)</w:t>
      </w:r>
    </w:p>
    <w:p w14:paraId="164A0A8A" w14:textId="09597F0D" w:rsidR="004E2F32" w:rsidRDefault="004E2F32" w:rsidP="004E2F32">
      <w:pPr>
        <w:pStyle w:val="ListParagraph"/>
        <w:numPr>
          <w:ilvl w:val="1"/>
          <w:numId w:val="48"/>
        </w:numPr>
      </w:pPr>
      <w:r>
        <w:t>Öffnen Natrium-Kanäle</w:t>
      </w:r>
    </w:p>
    <w:p w14:paraId="5A6254BB" w14:textId="11E5A7AA" w:rsidR="004E2F32" w:rsidRDefault="004E2F32" w:rsidP="004E2F32">
      <w:pPr>
        <w:pStyle w:val="ListParagraph"/>
        <w:numPr>
          <w:ilvl w:val="0"/>
          <w:numId w:val="48"/>
        </w:numPr>
      </w:pPr>
      <w:r>
        <w:t>Hemmende Synapsen: Stärkung des postsynaptischen Potential</w:t>
      </w:r>
    </w:p>
    <w:p w14:paraId="0F92E847" w14:textId="028A5969" w:rsidR="004E2F32" w:rsidRDefault="004E2F32" w:rsidP="004E2F32">
      <w:pPr>
        <w:pStyle w:val="ListParagraph"/>
        <w:numPr>
          <w:ilvl w:val="1"/>
          <w:numId w:val="48"/>
        </w:numPr>
      </w:pPr>
      <w:r>
        <w:t>Öffnen Chlorid-Kanälen</w:t>
      </w:r>
    </w:p>
    <w:p w14:paraId="095E525C" w14:textId="34483075" w:rsidR="004E2F32" w:rsidRDefault="004E2F32" w:rsidP="004E2F32">
      <w:pPr>
        <w:pStyle w:val="ListParagraph"/>
        <w:numPr>
          <w:ilvl w:val="0"/>
          <w:numId w:val="48"/>
        </w:numPr>
      </w:pPr>
      <w:r>
        <w:t>Acetylcholin: Bekanntester Transmitter</w:t>
      </w:r>
    </w:p>
    <w:p w14:paraId="1094B749" w14:textId="1E20FEEA" w:rsidR="004E2F32" w:rsidRDefault="004E2F32" w:rsidP="004E2F32">
      <w:pPr>
        <w:pStyle w:val="ListParagraph"/>
        <w:numPr>
          <w:ilvl w:val="0"/>
          <w:numId w:val="48"/>
        </w:numPr>
      </w:pPr>
      <w:r>
        <w:t>Transmitter wird anschliessend wegdiffundiert, wieder aufgenommen von Endknöpfchen oder inaktiviert</w:t>
      </w:r>
    </w:p>
    <w:p w14:paraId="5077C72E" w14:textId="1A46972F" w:rsidR="004E2F32" w:rsidRDefault="004E2F32" w:rsidP="004E2F32">
      <w:pPr>
        <w:pStyle w:val="ListParagraph"/>
        <w:numPr>
          <w:ilvl w:val="0"/>
          <w:numId w:val="48"/>
        </w:numPr>
      </w:pPr>
      <w:r w:rsidRPr="00B57DC7">
        <w:rPr>
          <w:i/>
        </w:rPr>
        <w:t>Bahnung der Synapsen:</w:t>
      </w:r>
      <w:r>
        <w:t xml:space="preserve"> durch rasche Folge von Aktionspotential wird Menge des Transmitter erhöht </w:t>
      </w:r>
      <w:r>
        <w:sym w:font="Wingdings" w:char="F0E0"/>
      </w:r>
      <w:r>
        <w:t xml:space="preserve"> Wirkung auf das PSP verstärkt </w:t>
      </w:r>
      <w:r>
        <w:sym w:font="Wingdings" w:char="F0E0"/>
      </w:r>
      <w:r>
        <w:t xml:space="preserve"> </w:t>
      </w:r>
      <w:r w:rsidR="00B57DC7">
        <w:t>Kurzfristige Speicherung von Informationen</w:t>
      </w:r>
    </w:p>
    <w:p w14:paraId="1DD7B6A2" w14:textId="53709056" w:rsidR="00E20CF5" w:rsidRDefault="00E20CF5" w:rsidP="00E20CF5">
      <w:pPr>
        <w:pStyle w:val="Heading3"/>
      </w:pPr>
      <w:bookmarkStart w:id="76" w:name="_Toc461023809"/>
      <w:r>
        <w:t>Wirkung von Giften und Drogen</w:t>
      </w:r>
      <w:bookmarkEnd w:id="76"/>
    </w:p>
    <w:p w14:paraId="2122A923" w14:textId="5764318D" w:rsidR="00B57DC7" w:rsidRDefault="00E20CF5" w:rsidP="00E20CF5">
      <w:r w:rsidRPr="00E20CF5">
        <w:rPr>
          <w:noProof/>
          <w:lang w:val="en-US"/>
        </w:rPr>
        <w:drawing>
          <wp:inline distT="0" distB="0" distL="0" distR="0" wp14:anchorId="39CDD194" wp14:editId="1E933005">
            <wp:extent cx="4805988" cy="2285868"/>
            <wp:effectExtent l="0" t="0" r="0" b="635"/>
            <wp:docPr id="5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9" t="15480" r="8259" b="15480"/>
                    <a:stretch/>
                  </pic:blipFill>
                  <pic:spPr bwMode="auto">
                    <a:xfrm>
                      <a:off x="0" y="0"/>
                      <a:ext cx="4805988" cy="2285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5E1C38" w14:textId="50C22DF8" w:rsidR="00E20CF5" w:rsidRDefault="00E20CF5" w:rsidP="00E20CF5">
      <w:pPr>
        <w:pStyle w:val="Heading2"/>
      </w:pPr>
      <w:bookmarkStart w:id="77" w:name="_Toc461023810"/>
      <w:r>
        <w:lastRenderedPageBreak/>
        <w:t>Wirkung des Transmitters in der Zelle</w:t>
      </w:r>
      <w:bookmarkEnd w:id="77"/>
    </w:p>
    <w:p w14:paraId="556D562D" w14:textId="14393429" w:rsidR="00E20CF5" w:rsidRDefault="00156A91" w:rsidP="00156A91">
      <w:pPr>
        <w:pStyle w:val="Heading3"/>
      </w:pPr>
      <w:bookmarkStart w:id="78" w:name="_Toc461023811"/>
      <w:r>
        <w:t>Übertragung der Erregung vom Motoneuron auf die Muskelfaser</w:t>
      </w:r>
      <w:bookmarkEnd w:id="78"/>
    </w:p>
    <w:p w14:paraId="6A26C50C" w14:textId="56101109" w:rsidR="00156A91" w:rsidRDefault="00156A91" w:rsidP="00156A91">
      <w:r w:rsidRPr="00156A91">
        <w:rPr>
          <w:noProof/>
          <w:lang w:val="en-US"/>
        </w:rPr>
        <w:drawing>
          <wp:inline distT="0" distB="0" distL="0" distR="0" wp14:anchorId="416A6D4C" wp14:editId="317A7F94">
            <wp:extent cx="5439301" cy="2193277"/>
            <wp:effectExtent l="0" t="0" r="0" b="0"/>
            <wp:docPr id="5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91" t="18153" r="9491" b="18153"/>
                    <a:stretch/>
                  </pic:blipFill>
                  <pic:spPr bwMode="auto">
                    <a:xfrm>
                      <a:off x="0" y="0"/>
                      <a:ext cx="5457948" cy="2200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5163CE" w14:textId="756EB345" w:rsidR="00766041" w:rsidRDefault="00766041" w:rsidP="00766041">
      <w:pPr>
        <w:pStyle w:val="ListParagraph"/>
        <w:numPr>
          <w:ilvl w:val="0"/>
          <w:numId w:val="49"/>
        </w:numPr>
      </w:pPr>
      <w:r>
        <w:t>Durch Motorische Endplatte ist Kontaktfläche vergrössert</w:t>
      </w:r>
    </w:p>
    <w:p w14:paraId="437D21B0" w14:textId="658206F2" w:rsidR="00156A91" w:rsidRDefault="00766041" w:rsidP="00766041">
      <w:pPr>
        <w:pStyle w:val="ListParagraph"/>
        <w:numPr>
          <w:ilvl w:val="0"/>
          <w:numId w:val="49"/>
        </w:numPr>
      </w:pPr>
      <w:r>
        <w:t>Serie von vielen Aktionspotential ergibt eine Dauerkontraktion</w:t>
      </w:r>
    </w:p>
    <w:p w14:paraId="32E04B50" w14:textId="11783D18" w:rsidR="00766041" w:rsidRDefault="00766041" w:rsidP="00766041">
      <w:pPr>
        <w:pStyle w:val="Heading3"/>
      </w:pPr>
      <w:bookmarkStart w:id="79" w:name="_Toc461023812"/>
      <w:r>
        <w:t>Verrechnung der Potentiale</w:t>
      </w:r>
      <w:bookmarkEnd w:id="79"/>
    </w:p>
    <w:p w14:paraId="655538FD" w14:textId="0139AC36" w:rsidR="00766041" w:rsidRDefault="00766041" w:rsidP="00766041">
      <w:r w:rsidRPr="00766041">
        <w:rPr>
          <w:noProof/>
          <w:lang w:val="en-US"/>
        </w:rPr>
        <w:drawing>
          <wp:inline distT="0" distB="0" distL="0" distR="0" wp14:anchorId="1C9050FC" wp14:editId="35CD3100">
            <wp:extent cx="5964516" cy="4022747"/>
            <wp:effectExtent l="0" t="0" r="5080" b="0"/>
            <wp:docPr id="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1491" r="8396" b="11491"/>
                    <a:stretch/>
                  </pic:blipFill>
                  <pic:spPr bwMode="auto">
                    <a:xfrm>
                      <a:off x="0" y="0"/>
                      <a:ext cx="5976913" cy="4031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AEE554" w14:textId="1BC40619" w:rsidR="00F2078F" w:rsidRDefault="00F2078F" w:rsidP="00F2078F">
      <w:pPr>
        <w:pStyle w:val="ListParagraph"/>
        <w:numPr>
          <w:ilvl w:val="0"/>
          <w:numId w:val="50"/>
        </w:numPr>
      </w:pPr>
      <w:r>
        <w:t xml:space="preserve">Die Frequenzen werden Summiert </w:t>
      </w:r>
    </w:p>
    <w:p w14:paraId="7391540C" w14:textId="3B43D834" w:rsidR="00F2078F" w:rsidRDefault="00F2078F" w:rsidP="00F2078F">
      <w:pPr>
        <w:pStyle w:val="ListParagraph"/>
        <w:numPr>
          <w:ilvl w:val="0"/>
          <w:numId w:val="50"/>
        </w:numPr>
      </w:pPr>
      <w:r>
        <w:t>Räumliche Summation: mehrere Synapsen feuern gleichzeitig auf Empfängerzelle</w:t>
      </w:r>
    </w:p>
    <w:p w14:paraId="5A76A3E8" w14:textId="3950EE93" w:rsidR="00F2078F" w:rsidRDefault="00F2078F" w:rsidP="00F2078F">
      <w:pPr>
        <w:pStyle w:val="ListParagraph"/>
        <w:numPr>
          <w:ilvl w:val="0"/>
          <w:numId w:val="50"/>
        </w:numPr>
      </w:pPr>
      <w:r>
        <w:t xml:space="preserve">Zeitliche Summation:     kurz nacheinander auftretende Potentialänderungen an </w:t>
      </w:r>
      <w:r>
        <w:tab/>
      </w:r>
      <w:r>
        <w:tab/>
      </w:r>
      <w:r>
        <w:tab/>
      </w:r>
      <w:r>
        <w:tab/>
        <w:t xml:space="preserve">   Synapse</w:t>
      </w:r>
      <w:r>
        <w:tab/>
      </w:r>
    </w:p>
    <w:p w14:paraId="70DD5571" w14:textId="7623BA4C" w:rsidR="00F2078F" w:rsidRDefault="00F2078F" w:rsidP="00F2078F">
      <w:pPr>
        <w:pStyle w:val="ListParagraph"/>
        <w:numPr>
          <w:ilvl w:val="0"/>
          <w:numId w:val="50"/>
        </w:numPr>
      </w:pPr>
      <w:r>
        <w:t>Hemmende Synapsen können Wirkung von erregender Synapsen kompensieren</w:t>
      </w:r>
    </w:p>
    <w:p w14:paraId="1BDD8D84" w14:textId="613D028F" w:rsidR="00766041" w:rsidRDefault="00F2078F" w:rsidP="00F2078F">
      <w:pPr>
        <w:pStyle w:val="Heading3"/>
      </w:pPr>
      <w:bookmarkStart w:id="80" w:name="_Toc461023813"/>
      <w:r>
        <w:lastRenderedPageBreak/>
        <w:t>Übersicht</w:t>
      </w:r>
      <w:bookmarkEnd w:id="80"/>
      <w:r>
        <w:t xml:space="preserve"> </w:t>
      </w:r>
    </w:p>
    <w:p w14:paraId="7C981D22" w14:textId="2088FED4" w:rsidR="00621B8C" w:rsidRDefault="00F2078F" w:rsidP="00F2078F">
      <w:r w:rsidRPr="00F2078F">
        <w:rPr>
          <w:noProof/>
          <w:lang w:val="en-US"/>
        </w:rPr>
        <w:drawing>
          <wp:inline distT="0" distB="0" distL="0" distR="0" wp14:anchorId="0E9565A0" wp14:editId="1D59475B">
            <wp:extent cx="6172155" cy="5781040"/>
            <wp:effectExtent l="0" t="0" r="635" b="10160"/>
            <wp:docPr id="5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5" t="8268" r="7945" b="8268"/>
                    <a:stretch/>
                  </pic:blipFill>
                  <pic:spPr bwMode="auto">
                    <a:xfrm>
                      <a:off x="0" y="0"/>
                      <a:ext cx="6203406" cy="5810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B83A1F" w14:textId="77777777" w:rsidR="00621B8C" w:rsidRPr="00621B8C" w:rsidRDefault="00621B8C" w:rsidP="00621B8C"/>
    <w:p w14:paraId="42A4CAEE" w14:textId="4166D10D" w:rsidR="00F2078F" w:rsidRDefault="00621B8C" w:rsidP="00621B8C">
      <w:pPr>
        <w:pStyle w:val="Heading1"/>
      </w:pPr>
      <w:bookmarkStart w:id="81" w:name="_Toc461023814"/>
      <w:r>
        <w:lastRenderedPageBreak/>
        <w:t>Nervensystem</w:t>
      </w:r>
      <w:bookmarkEnd w:id="81"/>
    </w:p>
    <w:p w14:paraId="379A9C31" w14:textId="47562365" w:rsidR="00621B8C" w:rsidRDefault="00621B8C" w:rsidP="00621B8C">
      <w:pPr>
        <w:pStyle w:val="Heading2"/>
      </w:pPr>
      <w:bookmarkStart w:id="82" w:name="_Toc461023815"/>
      <w:r>
        <w:t>Unterteilung</w:t>
      </w:r>
      <w:bookmarkEnd w:id="82"/>
      <w:r>
        <w:t xml:space="preserve"> </w:t>
      </w:r>
    </w:p>
    <w:p w14:paraId="206EC3FB" w14:textId="4362C7A0" w:rsidR="00621B8C" w:rsidRDefault="00621B8C" w:rsidP="00621B8C">
      <w:r w:rsidRPr="00621B8C">
        <w:rPr>
          <w:noProof/>
          <w:lang w:val="en-US"/>
        </w:rPr>
        <w:drawing>
          <wp:inline distT="0" distB="0" distL="0" distR="0" wp14:anchorId="3F912230" wp14:editId="535371DF">
            <wp:extent cx="5283835" cy="2606256"/>
            <wp:effectExtent l="0" t="0" r="0" b="10160"/>
            <wp:docPr id="5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4" t="15135" r="8944" b="15135"/>
                    <a:stretch/>
                  </pic:blipFill>
                  <pic:spPr bwMode="auto">
                    <a:xfrm>
                      <a:off x="0" y="0"/>
                      <a:ext cx="5333619" cy="263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3546"/>
        <w:gridCol w:w="5510"/>
      </w:tblGrid>
      <w:tr w:rsidR="00621B8C" w14:paraId="48E7E964" w14:textId="77777777" w:rsidTr="00621B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65824C52" w14:textId="6C469F55" w:rsidR="00621B8C" w:rsidRDefault="00621B8C" w:rsidP="00621B8C">
            <w:r w:rsidRPr="00621B8C">
              <w:t>Zentralnervensystem (ZNS)</w:t>
            </w:r>
          </w:p>
        </w:tc>
        <w:tc>
          <w:tcPr>
            <w:tcW w:w="5510" w:type="dxa"/>
          </w:tcPr>
          <w:p w14:paraId="52B6C672" w14:textId="714D2D56" w:rsidR="00621B8C" w:rsidRDefault="00621B8C" w:rsidP="00621B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Bestehen aus Gehirn und Rückenmark</w:t>
            </w:r>
          </w:p>
        </w:tc>
      </w:tr>
      <w:tr w:rsidR="00621B8C" w14:paraId="1FC3273C" w14:textId="77777777" w:rsidTr="00621B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62413878" w14:textId="1CC4F441" w:rsidR="00621B8C" w:rsidRPr="00621B8C" w:rsidRDefault="00621B8C" w:rsidP="00621B8C">
            <w:r>
              <w:t>Periphere NS</w:t>
            </w:r>
          </w:p>
        </w:tc>
        <w:tc>
          <w:tcPr>
            <w:tcW w:w="5510" w:type="dxa"/>
          </w:tcPr>
          <w:p w14:paraId="7B20434F" w14:textId="4ADB11B8" w:rsidR="00621B8C" w:rsidRDefault="00621B8C" w:rsidP="00621B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Nerven, die ZNS und Organe verbinden</w:t>
            </w:r>
          </w:p>
        </w:tc>
      </w:tr>
      <w:tr w:rsidR="00621B8C" w14:paraId="00539C83" w14:textId="77777777" w:rsidTr="00621B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567983EC" w14:textId="31491960" w:rsidR="00621B8C" w:rsidRDefault="00621B8C" w:rsidP="00621B8C">
            <w:r>
              <w:t>Afferent</w:t>
            </w:r>
          </w:p>
        </w:tc>
        <w:tc>
          <w:tcPr>
            <w:tcW w:w="5510" w:type="dxa"/>
          </w:tcPr>
          <w:p w14:paraId="0EC6EBE0" w14:textId="5C5F3EAE" w:rsidR="00621B8C" w:rsidRDefault="00621B8C" w:rsidP="00621B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Sensorische Nervenfasern führen Erregungen von Sensoren zu ZNS</w:t>
            </w:r>
          </w:p>
        </w:tc>
      </w:tr>
      <w:tr w:rsidR="00621B8C" w14:paraId="0D889D31" w14:textId="77777777" w:rsidTr="00621B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43FE38AC" w14:textId="4D030BE2" w:rsidR="00621B8C" w:rsidRDefault="00621B8C" w:rsidP="00621B8C">
            <w:r>
              <w:t>Efferent</w:t>
            </w:r>
          </w:p>
        </w:tc>
        <w:tc>
          <w:tcPr>
            <w:tcW w:w="5510" w:type="dxa"/>
          </w:tcPr>
          <w:p w14:paraId="0AD0F661" w14:textId="08EBC7F4" w:rsidR="00621B8C" w:rsidRDefault="00621B8C" w:rsidP="00621B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Motorische Nervenfasern führen Erregungen von ZNS zu Motoren</w:t>
            </w:r>
          </w:p>
        </w:tc>
      </w:tr>
      <w:tr w:rsidR="00621B8C" w14:paraId="7568A1E1" w14:textId="77777777" w:rsidTr="00621B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2B023456" w14:textId="7320E3B8" w:rsidR="00621B8C" w:rsidRDefault="00621B8C" w:rsidP="00621B8C">
            <w:r>
              <w:t>Animales (willkürliches) NS</w:t>
            </w:r>
          </w:p>
        </w:tc>
        <w:tc>
          <w:tcPr>
            <w:tcW w:w="5510" w:type="dxa"/>
          </w:tcPr>
          <w:p w14:paraId="0E9E9938" w14:textId="6C9DC2D1" w:rsidR="00621B8C" w:rsidRDefault="00621B8C" w:rsidP="00621B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Grosshirn nimmt bewusst wahr und befiehlt</w:t>
            </w:r>
          </w:p>
        </w:tc>
      </w:tr>
      <w:tr w:rsidR="00621B8C" w14:paraId="27C0FA7A" w14:textId="77777777" w:rsidTr="00621B8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46" w:type="dxa"/>
          </w:tcPr>
          <w:p w14:paraId="41FC24B2" w14:textId="3155E4CD" w:rsidR="00621B8C" w:rsidRDefault="00621B8C" w:rsidP="00621B8C">
            <w:r>
              <w:t>Vegetatives (unwillkürliches) NS</w:t>
            </w:r>
          </w:p>
        </w:tc>
        <w:tc>
          <w:tcPr>
            <w:tcW w:w="5510" w:type="dxa"/>
          </w:tcPr>
          <w:p w14:paraId="01189962" w14:textId="70F3469F" w:rsidR="00621B8C" w:rsidRDefault="00621B8C" w:rsidP="00621B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Steuerung innere Organe. Arbeitet mit Hormonsystem</w:t>
            </w:r>
          </w:p>
        </w:tc>
      </w:tr>
    </w:tbl>
    <w:p w14:paraId="5AE4166D" w14:textId="45915CA4" w:rsidR="00621B8C" w:rsidRPr="00577E23" w:rsidRDefault="00E86FAB" w:rsidP="00577E23">
      <w:pPr>
        <w:pStyle w:val="Heading2"/>
      </w:pPr>
      <w:bookmarkStart w:id="83" w:name="_Toc461023816"/>
      <w:r>
        <w:t xml:space="preserve">Bau </w:t>
      </w:r>
      <w:r w:rsidR="000D3CAF">
        <w:t xml:space="preserve">und Lage des </w:t>
      </w:r>
      <w:r>
        <w:t>ZNS</w:t>
      </w:r>
      <w:bookmarkEnd w:id="83"/>
    </w:p>
    <w:p w14:paraId="32B89120" w14:textId="3B2D1D62" w:rsidR="00E86FAB" w:rsidRDefault="000D3CAF" w:rsidP="00E86FAB">
      <w:r w:rsidRPr="000D3CAF">
        <w:rPr>
          <w:noProof/>
          <w:lang w:val="en-US"/>
        </w:rPr>
        <w:drawing>
          <wp:inline distT="0" distB="0" distL="0" distR="0" wp14:anchorId="4CCD131D" wp14:editId="0D456FB8">
            <wp:extent cx="3683635" cy="3138755"/>
            <wp:effectExtent l="0" t="0" r="0" b="11430"/>
            <wp:docPr id="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4" t="8943" r="6394" b="8943"/>
                    <a:stretch/>
                  </pic:blipFill>
                  <pic:spPr bwMode="auto">
                    <a:xfrm>
                      <a:off x="0" y="0"/>
                      <a:ext cx="3739329" cy="3186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EC4F7C" w14:textId="1027EF5E" w:rsidR="000D3CAF" w:rsidRDefault="000D3CAF" w:rsidP="000D3CAF">
      <w:pPr>
        <w:pStyle w:val="ListParagraph"/>
        <w:numPr>
          <w:ilvl w:val="0"/>
          <w:numId w:val="51"/>
        </w:numPr>
      </w:pPr>
      <w:r>
        <w:t xml:space="preserve">Liquor: 1mm Spalt mit Flüssigkeit </w:t>
      </w:r>
    </w:p>
    <w:p w14:paraId="4CD7DC36" w14:textId="05B1C393" w:rsidR="000D3CAF" w:rsidRDefault="000D3CAF" w:rsidP="000D3CAF">
      <w:pPr>
        <w:pStyle w:val="ListParagraph"/>
        <w:numPr>
          <w:ilvl w:val="1"/>
          <w:numId w:val="51"/>
        </w:numPr>
      </w:pPr>
      <w:r>
        <w:t>Durchzogen mit Fasern welche die Häute verbindet</w:t>
      </w:r>
    </w:p>
    <w:p w14:paraId="265458CA" w14:textId="0CDF1162" w:rsidR="000D3CAF" w:rsidRDefault="000D3CAF" w:rsidP="000D3CAF">
      <w:pPr>
        <w:pStyle w:val="ListParagraph"/>
        <w:numPr>
          <w:ilvl w:val="1"/>
          <w:numId w:val="51"/>
        </w:numPr>
      </w:pPr>
      <w:r>
        <w:t>Stösse dämpfen und Druckschwankungen ausgleichen</w:t>
      </w:r>
    </w:p>
    <w:p w14:paraId="55CF1DA9" w14:textId="6811F95C" w:rsidR="000D3CAF" w:rsidRDefault="000D3CAF" w:rsidP="000D3CAF">
      <w:pPr>
        <w:pStyle w:val="ListParagraph"/>
        <w:numPr>
          <w:ilvl w:val="0"/>
          <w:numId w:val="51"/>
        </w:numPr>
      </w:pPr>
      <w:r>
        <w:t>Rückenmark durch Fettpolster geschützt</w:t>
      </w:r>
    </w:p>
    <w:p w14:paraId="14983FE7" w14:textId="1D2505D5" w:rsidR="000D3CAF" w:rsidRDefault="000D3CAF" w:rsidP="000D3CAF">
      <w:pPr>
        <w:pStyle w:val="Heading2"/>
      </w:pPr>
      <w:bookmarkStart w:id="84" w:name="_Toc461023817"/>
      <w:r>
        <w:lastRenderedPageBreak/>
        <w:t>Rückenmark</w:t>
      </w:r>
      <w:r w:rsidR="009C0AF5">
        <w:t xml:space="preserve"> (RM)</w:t>
      </w:r>
      <w:bookmarkEnd w:id="84"/>
    </w:p>
    <w:p w14:paraId="7C359A27" w14:textId="2BDDBC3E" w:rsidR="000D3CAF" w:rsidRDefault="000D3CAF" w:rsidP="000D3CAF">
      <w:r w:rsidRPr="000D3CAF">
        <w:rPr>
          <w:noProof/>
          <w:lang w:val="en-US"/>
        </w:rPr>
        <w:drawing>
          <wp:inline distT="0" distB="0" distL="0" distR="0" wp14:anchorId="748B4E0B" wp14:editId="57010D8E">
            <wp:extent cx="4445635" cy="4582029"/>
            <wp:effectExtent l="0" t="0" r="0" b="0"/>
            <wp:docPr id="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8" t="8671" r="8638" b="8671"/>
                    <a:stretch/>
                  </pic:blipFill>
                  <pic:spPr bwMode="auto">
                    <a:xfrm>
                      <a:off x="0" y="0"/>
                      <a:ext cx="4458436" cy="4595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FE1835" w14:textId="4A97182F" w:rsidR="000D3CAF" w:rsidRDefault="000D3CAF" w:rsidP="000D3CAF">
      <w:pPr>
        <w:pStyle w:val="ListParagraph"/>
        <w:numPr>
          <w:ilvl w:val="0"/>
          <w:numId w:val="52"/>
        </w:numPr>
      </w:pPr>
      <w:r>
        <w:t>Zwischen den Wirbeln treten jeweils l. und r. die Spinalnerven aus</w:t>
      </w:r>
    </w:p>
    <w:p w14:paraId="3CD1758B" w14:textId="0AEEA255" w:rsidR="000D3CAF" w:rsidRDefault="000D3CAF" w:rsidP="000D3CAF">
      <w:pPr>
        <w:pStyle w:val="ListParagraph"/>
        <w:numPr>
          <w:ilvl w:val="1"/>
          <w:numId w:val="52"/>
        </w:numPr>
      </w:pPr>
      <w:r>
        <w:t xml:space="preserve">Bandscheibenvorfall </w:t>
      </w:r>
      <w:r>
        <w:sym w:font="Wingdings" w:char="F0E0"/>
      </w:r>
      <w:r>
        <w:t xml:space="preserve"> drückt auf Spinalnerven </w:t>
      </w:r>
      <w:r>
        <w:sym w:font="Wingdings" w:char="F0E0"/>
      </w:r>
      <w:r>
        <w:t xml:space="preserve"> starke Schmerzen</w:t>
      </w:r>
    </w:p>
    <w:p w14:paraId="023EFB98" w14:textId="1344DC5A" w:rsidR="00577E23" w:rsidRDefault="000D3CAF" w:rsidP="000D3CAF">
      <w:pPr>
        <w:pStyle w:val="ListParagraph"/>
        <w:numPr>
          <w:ilvl w:val="0"/>
          <w:numId w:val="52"/>
        </w:numPr>
      </w:pPr>
      <w:r>
        <w:t>Rückenmark endet auf Höhe des 1. Lendenwirbel</w:t>
      </w:r>
    </w:p>
    <w:p w14:paraId="53C61B45" w14:textId="77777777" w:rsidR="00577E23" w:rsidRDefault="00577E23">
      <w:r>
        <w:br w:type="page"/>
      </w:r>
    </w:p>
    <w:p w14:paraId="343C5DFE" w14:textId="14844BE2" w:rsidR="000D3CAF" w:rsidRDefault="000D3CAF" w:rsidP="000D3CAF">
      <w:r w:rsidRPr="000D3CAF">
        <w:rPr>
          <w:noProof/>
          <w:lang w:val="en-US"/>
        </w:rPr>
        <w:lastRenderedPageBreak/>
        <w:drawing>
          <wp:inline distT="0" distB="0" distL="0" distR="0" wp14:anchorId="325FD97F" wp14:editId="43F3FD08">
            <wp:extent cx="4853284" cy="3628804"/>
            <wp:effectExtent l="0" t="0" r="0" b="3810"/>
            <wp:docPr id="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8" t="9784" r="7848" b="9784"/>
                    <a:stretch/>
                  </pic:blipFill>
                  <pic:spPr bwMode="auto">
                    <a:xfrm>
                      <a:off x="0" y="0"/>
                      <a:ext cx="4853284" cy="362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14471" w14:textId="77777777" w:rsidR="00580E4B" w:rsidRDefault="00580E4B" w:rsidP="00580E4B">
      <w:pPr>
        <w:pStyle w:val="ListParagraph"/>
        <w:numPr>
          <w:ilvl w:val="0"/>
          <w:numId w:val="53"/>
        </w:numPr>
      </w:pPr>
      <w:r>
        <w:t>Weisse Substanz: Nervenfasern (weiss wegen Myelinhülle)</w:t>
      </w:r>
    </w:p>
    <w:p w14:paraId="656B9099" w14:textId="77777777" w:rsidR="00580E4B" w:rsidRDefault="00580E4B" w:rsidP="00580E4B">
      <w:pPr>
        <w:pStyle w:val="ListParagraph"/>
        <w:numPr>
          <w:ilvl w:val="1"/>
          <w:numId w:val="53"/>
        </w:numPr>
      </w:pPr>
      <w:r>
        <w:t>Aufsteigende, sensorische Bahnen zum Gehirn</w:t>
      </w:r>
    </w:p>
    <w:p w14:paraId="01FD12A7" w14:textId="5FCA74A8" w:rsidR="00580E4B" w:rsidRDefault="00580E4B" w:rsidP="00580E4B">
      <w:pPr>
        <w:pStyle w:val="ListParagraph"/>
        <w:numPr>
          <w:ilvl w:val="1"/>
          <w:numId w:val="53"/>
        </w:numPr>
      </w:pPr>
      <w:r>
        <w:t>Absteigende, motorische Bahnen zum Organ</w:t>
      </w:r>
    </w:p>
    <w:p w14:paraId="42A6C650" w14:textId="5C7A5DF7" w:rsidR="000D3CAF" w:rsidRDefault="000D3CAF" w:rsidP="000D3CAF">
      <w:pPr>
        <w:pStyle w:val="ListParagraph"/>
        <w:numPr>
          <w:ilvl w:val="0"/>
          <w:numId w:val="53"/>
        </w:numPr>
      </w:pPr>
      <w:r>
        <w:t>Graue Substanz: aus Zellkörper und Dendriten der Nervenzellen</w:t>
      </w:r>
    </w:p>
    <w:p w14:paraId="5479B750" w14:textId="52F133B7" w:rsidR="000D3CAF" w:rsidRDefault="00580E4B" w:rsidP="000D3CAF">
      <w:pPr>
        <w:pStyle w:val="ListParagraph"/>
        <w:numPr>
          <w:ilvl w:val="1"/>
          <w:numId w:val="53"/>
        </w:numPr>
      </w:pPr>
      <w:r>
        <w:t>Vorderhorn (7b):</w:t>
      </w:r>
      <w:r>
        <w:tab/>
      </w:r>
      <w:r w:rsidR="000D3CAF">
        <w:t>Zellkörper der Motoneuronen</w:t>
      </w:r>
    </w:p>
    <w:p w14:paraId="74EA43D2" w14:textId="2D202EB1" w:rsidR="00580E4B" w:rsidRDefault="00580E4B" w:rsidP="00580E4B">
      <w:pPr>
        <w:pStyle w:val="ListParagraph"/>
        <w:numPr>
          <w:ilvl w:val="1"/>
          <w:numId w:val="53"/>
        </w:numPr>
      </w:pPr>
      <w:r>
        <w:t>Hinterhorn (7a):</w:t>
      </w:r>
      <w:r w:rsidR="000D3CAF">
        <w:t xml:space="preserve"> </w:t>
      </w:r>
      <w:r>
        <w:tab/>
        <w:t>vegetative Neuronen und Schaltneuronen</w:t>
      </w:r>
    </w:p>
    <w:p w14:paraId="56C3CE23" w14:textId="1E98FB96" w:rsidR="00580E4B" w:rsidRDefault="00580E4B" w:rsidP="00580E4B">
      <w:pPr>
        <w:pStyle w:val="ListParagraph"/>
        <w:numPr>
          <w:ilvl w:val="0"/>
          <w:numId w:val="53"/>
        </w:numPr>
      </w:pPr>
      <w:r>
        <w:t>Hintere Wurzel (9):</w:t>
      </w:r>
      <w:r>
        <w:tab/>
      </w:r>
      <w:r>
        <w:tab/>
        <w:t>Sensorische Neuronen ins Rückenmark (Dendrit)</w:t>
      </w:r>
    </w:p>
    <w:p w14:paraId="0A59D245" w14:textId="40EB1361" w:rsidR="00580E4B" w:rsidRDefault="00580E4B" w:rsidP="00580E4B">
      <w:pPr>
        <w:pStyle w:val="ListParagraph"/>
        <w:numPr>
          <w:ilvl w:val="0"/>
          <w:numId w:val="53"/>
        </w:numPr>
      </w:pPr>
      <w:r>
        <w:t>Vordere Wurzel (11):</w:t>
      </w:r>
      <w:r>
        <w:tab/>
      </w:r>
      <w:r>
        <w:tab/>
        <w:t>Motorische Neuronen aus Rückenmark (Axon)</w:t>
      </w:r>
    </w:p>
    <w:p w14:paraId="214ADB26" w14:textId="77777777" w:rsidR="00456DB6" w:rsidRDefault="00456DB6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15534848" w14:textId="0BC50B30" w:rsidR="00580E4B" w:rsidRDefault="009321A0" w:rsidP="009321A0">
      <w:pPr>
        <w:pStyle w:val="Heading2"/>
      </w:pPr>
      <w:bookmarkStart w:id="85" w:name="_Toc461023818"/>
      <w:r>
        <w:lastRenderedPageBreak/>
        <w:t>Reflexbogen und Reflex</w:t>
      </w:r>
      <w:bookmarkEnd w:id="85"/>
    </w:p>
    <w:p w14:paraId="3918E6D1" w14:textId="77777777" w:rsidR="005D0F85" w:rsidRDefault="005D0F85" w:rsidP="005D0F85">
      <w:r>
        <w:t>Schützen und stabilisieren Körper</w:t>
      </w:r>
    </w:p>
    <w:p w14:paraId="5B2A738F" w14:textId="0B5BB2CD" w:rsidR="009C0AF5" w:rsidRPr="009C0AF5" w:rsidRDefault="009C0AF5" w:rsidP="005D0F85">
      <w:pPr>
        <w:pStyle w:val="Heading3"/>
      </w:pPr>
      <w:bookmarkStart w:id="86" w:name="_Toc461023819"/>
      <w:r>
        <w:t>Eigenreflex</w:t>
      </w:r>
      <w:bookmarkEnd w:id="86"/>
    </w:p>
    <w:p w14:paraId="23D7D734" w14:textId="2A21EAE4" w:rsidR="009321A0" w:rsidRDefault="009321A0" w:rsidP="009321A0">
      <w:r w:rsidRPr="009321A0">
        <w:rPr>
          <w:noProof/>
          <w:lang w:val="en-US"/>
        </w:rPr>
        <w:drawing>
          <wp:inline distT="0" distB="0" distL="0" distR="0" wp14:anchorId="723CE76B" wp14:editId="188C926A">
            <wp:extent cx="4963642" cy="3676562"/>
            <wp:effectExtent l="0" t="0" r="0" b="6985"/>
            <wp:docPr id="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0" t="10635" r="6890" b="10635"/>
                    <a:stretch/>
                  </pic:blipFill>
                  <pic:spPr bwMode="auto">
                    <a:xfrm>
                      <a:off x="0" y="0"/>
                      <a:ext cx="4963642" cy="367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D9B99B" w14:textId="22CFE8DC" w:rsidR="009321A0" w:rsidRDefault="009C0AF5" w:rsidP="009C0AF5">
      <w:pPr>
        <w:pStyle w:val="ListParagraph"/>
        <w:numPr>
          <w:ilvl w:val="0"/>
          <w:numId w:val="54"/>
        </w:numPr>
      </w:pPr>
      <w:r>
        <w:t>Kniescheibensehnenreflex: Test ob Signalweiterleitung im RM funktioniert</w:t>
      </w:r>
    </w:p>
    <w:p w14:paraId="305D81EA" w14:textId="0B588974" w:rsidR="009C0AF5" w:rsidRDefault="009C0AF5" w:rsidP="009C0AF5">
      <w:pPr>
        <w:pStyle w:val="ListParagraph"/>
        <w:numPr>
          <w:ilvl w:val="1"/>
          <w:numId w:val="54"/>
        </w:numPr>
      </w:pPr>
      <w:r>
        <w:t>Muskeldehnungsreflex: Muskel reagiert auf schnelle Dehnung bei z.B. einer Landung nach Sprung mit Kontraktion zum Stoss aufzufangen</w:t>
      </w:r>
    </w:p>
    <w:p w14:paraId="06C63A6F" w14:textId="18F4095B" w:rsidR="009C0AF5" w:rsidRDefault="009C0AF5" w:rsidP="009C0AF5">
      <w:pPr>
        <w:pStyle w:val="ListParagraph"/>
        <w:numPr>
          <w:ilvl w:val="0"/>
          <w:numId w:val="54"/>
        </w:numPr>
      </w:pPr>
      <w:r>
        <w:t xml:space="preserve">Muskelspindel wird gedehnt </w:t>
      </w:r>
      <w:r>
        <w:sym w:font="Wingdings" w:char="F0E0"/>
      </w:r>
      <w:r>
        <w:t xml:space="preserve"> Erregung in sensorische Neuronen im RM</w:t>
      </w:r>
    </w:p>
    <w:p w14:paraId="6517B59C" w14:textId="4E1A1F2A" w:rsidR="009C0AF5" w:rsidRDefault="009C0AF5" w:rsidP="009C0AF5">
      <w:pPr>
        <w:pStyle w:val="ListParagraph"/>
        <w:numPr>
          <w:ilvl w:val="0"/>
          <w:numId w:val="54"/>
        </w:numPr>
      </w:pPr>
      <w:r>
        <w:t xml:space="preserve">Damit nicht beide Muskeln gleichzeitig Kontraktionsbefehle erhalten </w:t>
      </w:r>
      <w:r>
        <w:sym w:font="Wingdings" w:char="F0E0"/>
      </w:r>
      <w:r>
        <w:t xml:space="preserve"> hemmende Synapse auf Beuger</w:t>
      </w:r>
    </w:p>
    <w:p w14:paraId="246B9404" w14:textId="4CF2B367" w:rsidR="009C0AF5" w:rsidRDefault="009C0AF5" w:rsidP="009C0AF5">
      <w:pPr>
        <w:pStyle w:val="Heading3"/>
      </w:pPr>
      <w:bookmarkStart w:id="87" w:name="_Toc461023820"/>
      <w:r>
        <w:t>Fremdreflex</w:t>
      </w:r>
      <w:bookmarkEnd w:id="87"/>
    </w:p>
    <w:p w14:paraId="33FEB1AB" w14:textId="2F8C442E" w:rsidR="009C0AF5" w:rsidRDefault="005D0F85" w:rsidP="005D0F85">
      <w:pPr>
        <w:pStyle w:val="ListParagraph"/>
        <w:numPr>
          <w:ilvl w:val="0"/>
          <w:numId w:val="55"/>
        </w:numPr>
      </w:pPr>
      <w:r>
        <w:t>Sensor und Erfolgsorgan liegen an verschiedenen Orten</w:t>
      </w:r>
    </w:p>
    <w:p w14:paraId="03820F29" w14:textId="77C49128" w:rsidR="005D0F85" w:rsidRDefault="005D0F85" w:rsidP="005D0F85">
      <w:pPr>
        <w:pStyle w:val="ListParagraph"/>
        <w:numPr>
          <w:ilvl w:val="0"/>
          <w:numId w:val="55"/>
        </w:numPr>
      </w:pPr>
      <w:r>
        <w:t xml:space="preserve">Mindestens ein </w:t>
      </w:r>
      <w:r w:rsidRPr="005D0F85">
        <w:rPr>
          <w:i/>
        </w:rPr>
        <w:t>Schaltneuron</w:t>
      </w:r>
      <w:r>
        <w:t xml:space="preserve"> zwischen sensorische und motorische Neuronen</w:t>
      </w:r>
    </w:p>
    <w:p w14:paraId="79CA59DB" w14:textId="60B8B6AC" w:rsidR="005D0F85" w:rsidRDefault="005D0F85" w:rsidP="005D0F85">
      <w:pPr>
        <w:pStyle w:val="ListParagraph"/>
        <w:numPr>
          <w:ilvl w:val="0"/>
          <w:numId w:val="55"/>
        </w:numPr>
      </w:pPr>
      <w:r>
        <w:t xml:space="preserve">z.B. Reaktion bei Tritt auf Nagel </w:t>
      </w:r>
      <w:r>
        <w:sym w:font="Wingdings" w:char="F0E0"/>
      </w:r>
      <w:r>
        <w:t xml:space="preserve"> beide Beine reagieren</w:t>
      </w:r>
    </w:p>
    <w:p w14:paraId="154CA5D8" w14:textId="77777777" w:rsidR="00D41B46" w:rsidRDefault="00D41B46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43601A48" w14:textId="733A0E89" w:rsidR="005D0F85" w:rsidRDefault="00891A9C" w:rsidP="00891A9C">
      <w:pPr>
        <w:pStyle w:val="Heading2"/>
      </w:pPr>
      <w:bookmarkStart w:id="88" w:name="_Toc461023821"/>
      <w:r>
        <w:lastRenderedPageBreak/>
        <w:t>Gehirn</w:t>
      </w:r>
      <w:bookmarkEnd w:id="88"/>
    </w:p>
    <w:p w14:paraId="05404D50" w14:textId="29245E15" w:rsidR="00D41B46" w:rsidRPr="00D41B46" w:rsidRDefault="00D41B46" w:rsidP="00D41B46">
      <w:pPr>
        <w:rPr>
          <w:rStyle w:val="SubtleEmphasis"/>
        </w:rPr>
      </w:pPr>
      <w:r w:rsidRPr="00D41B46">
        <w:rPr>
          <w:rStyle w:val="SubtleEmphasis"/>
        </w:rPr>
        <w:t>(wichtig; lernen!)</w:t>
      </w:r>
    </w:p>
    <w:p w14:paraId="650E0DBD" w14:textId="72734660" w:rsidR="00891A9C" w:rsidRDefault="00891A9C" w:rsidP="00D41B46">
      <w:r w:rsidRPr="00891A9C">
        <w:rPr>
          <w:noProof/>
          <w:lang w:val="en-US"/>
        </w:rPr>
        <w:drawing>
          <wp:inline distT="0" distB="0" distL="0" distR="0" wp14:anchorId="5D83BB72" wp14:editId="74A4D459">
            <wp:extent cx="5667901" cy="3980727"/>
            <wp:effectExtent l="0" t="0" r="0" b="7620"/>
            <wp:docPr id="6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1" t="11279" r="7711" b="11279"/>
                    <a:stretch/>
                  </pic:blipFill>
                  <pic:spPr bwMode="auto">
                    <a:xfrm>
                      <a:off x="0" y="0"/>
                      <a:ext cx="5679783" cy="398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1562"/>
        <w:gridCol w:w="7494"/>
      </w:tblGrid>
      <w:tr w:rsidR="00F51A4C" w14:paraId="35762E6D" w14:textId="77777777" w:rsidTr="00F51A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2" w:type="dxa"/>
          </w:tcPr>
          <w:p w14:paraId="7E41B455" w14:textId="11DFEE35" w:rsidR="00F51A4C" w:rsidRDefault="00F51A4C" w:rsidP="00891A9C">
            <w:r>
              <w:t>Nachhirn</w:t>
            </w:r>
          </w:p>
        </w:tc>
        <w:tc>
          <w:tcPr>
            <w:tcW w:w="7494" w:type="dxa"/>
          </w:tcPr>
          <w:p w14:paraId="3AF11D62" w14:textId="77777777" w:rsidR="00F51A4C" w:rsidRDefault="00F51A4C" w:rsidP="00891A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Übergang zwischen Gehirn und RM</w:t>
            </w:r>
          </w:p>
          <w:p w14:paraId="4C5C286A" w14:textId="77777777" w:rsidR="00F51A4C" w:rsidRDefault="00F51A4C" w:rsidP="00F51A4C">
            <w:pPr>
              <w:pStyle w:val="ListParagraph"/>
              <w:numPr>
                <w:ilvl w:val="0"/>
                <w:numId w:val="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Regulation vegetativer Funktionen (Verdauung, Atmung, Kreislauf)</w:t>
            </w:r>
          </w:p>
          <w:p w14:paraId="39B02487" w14:textId="0F83AE6E" w:rsidR="00F51A4C" w:rsidRDefault="00F51A4C" w:rsidP="00F51A4C">
            <w:pPr>
              <w:pStyle w:val="ListParagraph"/>
              <w:numPr>
                <w:ilvl w:val="0"/>
                <w:numId w:val="5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Durchleitung auf- und absteigender Bahnen</w:t>
            </w:r>
          </w:p>
        </w:tc>
      </w:tr>
      <w:tr w:rsidR="00F51A4C" w14:paraId="2050D528" w14:textId="77777777" w:rsidTr="00F51A4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2" w:type="dxa"/>
          </w:tcPr>
          <w:p w14:paraId="28DB401B" w14:textId="580E2CC8" w:rsidR="00F51A4C" w:rsidRDefault="00F51A4C" w:rsidP="00891A9C">
            <w:r>
              <w:t>Mittelhirn</w:t>
            </w:r>
          </w:p>
        </w:tc>
        <w:tc>
          <w:tcPr>
            <w:tcW w:w="7494" w:type="dxa"/>
          </w:tcPr>
          <w:p w14:paraId="26D90844" w14:textId="77777777" w:rsidR="00F51A4C" w:rsidRDefault="00F51A4C" w:rsidP="00891A9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Kleinster Hirnteil zwischen Zwischenhirn und Brücke</w:t>
            </w:r>
          </w:p>
          <w:p w14:paraId="546A033F" w14:textId="77777777" w:rsidR="00F51A4C" w:rsidRDefault="00F51A4C" w:rsidP="00F51A4C">
            <w:pPr>
              <w:pStyle w:val="ListParagraph"/>
              <w:numPr>
                <w:ilvl w:val="0"/>
                <w:numId w:val="57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Schaltstation in der Seh- und Hörbahn</w:t>
            </w:r>
          </w:p>
          <w:p w14:paraId="7E370892" w14:textId="0AD3412F" w:rsidR="00F51A4C" w:rsidRDefault="00F51A4C" w:rsidP="00F51A4C">
            <w:pPr>
              <w:pStyle w:val="ListParagraph"/>
              <w:numPr>
                <w:ilvl w:val="0"/>
                <w:numId w:val="57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Visuelles Reflexzentrum, Steuerung der Augenbewegung und der Pupillenweite</w:t>
            </w:r>
          </w:p>
        </w:tc>
      </w:tr>
      <w:tr w:rsidR="00F51A4C" w14:paraId="25E8BF87" w14:textId="77777777" w:rsidTr="00F51A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2" w:type="dxa"/>
          </w:tcPr>
          <w:p w14:paraId="0518021B" w14:textId="6D085E2E" w:rsidR="00F51A4C" w:rsidRDefault="00F51A4C" w:rsidP="00891A9C">
            <w:r>
              <w:t>Zwischenhirn</w:t>
            </w:r>
          </w:p>
        </w:tc>
        <w:tc>
          <w:tcPr>
            <w:tcW w:w="7494" w:type="dxa"/>
          </w:tcPr>
          <w:p w14:paraId="7511F721" w14:textId="77777777" w:rsidR="00F51A4C" w:rsidRDefault="00F51A4C" w:rsidP="00891A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Aus Thalamus und Hypothalamus zwischen Grosshirnhälften</w:t>
            </w:r>
          </w:p>
          <w:p w14:paraId="1F544CE1" w14:textId="366008E7" w:rsidR="00F51A4C" w:rsidRDefault="000E26A3" w:rsidP="000E26A3">
            <w:pPr>
              <w:pStyle w:val="ListParagraph"/>
              <w:numPr>
                <w:ilvl w:val="0"/>
                <w:numId w:val="58"/>
              </w:numPr>
              <w:tabs>
                <w:tab w:val="left" w:pos="243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Thalamus:</w:t>
            </w:r>
            <w:r>
              <w:tab/>
              <w:t xml:space="preserve">Sammel-, Schalt- und </w:t>
            </w:r>
            <w:r w:rsidRPr="00161247">
              <w:rPr>
                <w:i/>
              </w:rPr>
              <w:t>Selektionsstelle</w:t>
            </w:r>
            <w:r>
              <w:t xml:space="preserve"> für </w:t>
            </w:r>
            <w:r>
              <w:tab/>
            </w:r>
            <w:r>
              <w:tab/>
              <w:t>sensorische Meldungen</w:t>
            </w:r>
          </w:p>
          <w:p w14:paraId="05158700" w14:textId="4898D85F" w:rsidR="000E26A3" w:rsidRDefault="000E26A3" w:rsidP="000E26A3">
            <w:pPr>
              <w:pStyle w:val="ListParagraph"/>
              <w:numPr>
                <w:ilvl w:val="0"/>
                <w:numId w:val="58"/>
              </w:numPr>
              <w:tabs>
                <w:tab w:val="left" w:pos="243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Hypothalamus:</w:t>
            </w:r>
            <w:r>
              <w:tab/>
              <w:t>Zentrale des vegetativen NS und Hormonsystem</w:t>
            </w:r>
          </w:p>
        </w:tc>
      </w:tr>
      <w:tr w:rsidR="000E26A3" w14:paraId="14F0B26D" w14:textId="77777777" w:rsidTr="00F51A4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2" w:type="dxa"/>
          </w:tcPr>
          <w:p w14:paraId="3D852F88" w14:textId="2AB190C0" w:rsidR="000E26A3" w:rsidRDefault="000E26A3" w:rsidP="00891A9C">
            <w:r>
              <w:t>Kleinhirn</w:t>
            </w:r>
          </w:p>
        </w:tc>
        <w:tc>
          <w:tcPr>
            <w:tcW w:w="7494" w:type="dxa"/>
          </w:tcPr>
          <w:p w14:paraId="088010A0" w14:textId="0283E057" w:rsidR="001A61DD" w:rsidRDefault="000E26A3" w:rsidP="00891A9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2. grösster Hirn</w:t>
            </w:r>
            <w:r w:rsidR="001A61DD">
              <w:t>teil, bestehend aus 2 Hälften (über Wurm verbunden)</w:t>
            </w:r>
          </w:p>
          <w:p w14:paraId="22BEF662" w14:textId="77777777" w:rsidR="000E26A3" w:rsidRDefault="001A61DD" w:rsidP="00891A9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Über Brücke mit Grosshirn verbunden</w:t>
            </w:r>
          </w:p>
          <w:p w14:paraId="1052A60C" w14:textId="77777777" w:rsidR="001A61DD" w:rsidRDefault="001A61DD" w:rsidP="001A61DD">
            <w:pPr>
              <w:pStyle w:val="ListParagraph"/>
              <w:numPr>
                <w:ilvl w:val="0"/>
                <w:numId w:val="5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Erhält Informationen über Lage und Haltung der Körperteile und erarbeitet Detailpläne für die vom Grosshirn geplanten willkürlichen Bewegungen</w:t>
            </w:r>
          </w:p>
          <w:p w14:paraId="2A34053B" w14:textId="1DFD4F7E" w:rsidR="001A61DD" w:rsidRDefault="001A61DD" w:rsidP="001A61DD">
            <w:pPr>
              <w:pStyle w:val="ListParagraph"/>
              <w:numPr>
                <w:ilvl w:val="0"/>
                <w:numId w:val="5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Kann Bewegung während Ablauf noch justieren und korrigieren</w:t>
            </w:r>
          </w:p>
          <w:p w14:paraId="397D3F43" w14:textId="2AC318CC" w:rsidR="001A61DD" w:rsidRDefault="001A61DD" w:rsidP="001A61DD">
            <w:pPr>
              <w:pStyle w:val="ListParagraph"/>
              <w:numPr>
                <w:ilvl w:val="0"/>
                <w:numId w:val="5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Koordiniert die Arbeit der Muskulatur mithilfe seiner erprobten und abgespeicherten Bewegungsprogramme</w:t>
            </w:r>
          </w:p>
        </w:tc>
      </w:tr>
    </w:tbl>
    <w:p w14:paraId="7B4CDC64" w14:textId="77777777" w:rsidR="00456DB6" w:rsidRDefault="00456DB6">
      <w:r>
        <w:rPr>
          <w:b/>
          <w:bCs/>
        </w:rPr>
        <w:br w:type="page"/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1562"/>
        <w:gridCol w:w="7494"/>
      </w:tblGrid>
      <w:tr w:rsidR="001A61DD" w14:paraId="7256F1DE" w14:textId="77777777" w:rsidTr="00F51A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2" w:type="dxa"/>
          </w:tcPr>
          <w:p w14:paraId="24E9696E" w14:textId="4FC608CF" w:rsidR="001A61DD" w:rsidRDefault="001A61DD" w:rsidP="00891A9C">
            <w:r>
              <w:lastRenderedPageBreak/>
              <w:t>Grosshirn</w:t>
            </w:r>
          </w:p>
        </w:tc>
        <w:tc>
          <w:tcPr>
            <w:tcW w:w="7494" w:type="dxa"/>
          </w:tcPr>
          <w:p w14:paraId="1922B267" w14:textId="77777777" w:rsidR="001A61DD" w:rsidRDefault="001A61DD" w:rsidP="00891A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Bestehend aus 2 Hemisphären, mit Balken verbunden</w:t>
            </w:r>
          </w:p>
          <w:p w14:paraId="5167B5FF" w14:textId="77777777" w:rsidR="001A61DD" w:rsidRDefault="001A61DD" w:rsidP="00891A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Rinde (graue Substanz) stark g</w:t>
            </w:r>
            <w:r w:rsidR="00D91B60">
              <w:t>efaltet für grössere Oberfläche</w:t>
            </w:r>
          </w:p>
          <w:p w14:paraId="15E394F6" w14:textId="4531EEF8" w:rsidR="00D91B60" w:rsidRDefault="00D41B46" w:rsidP="00891A9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Fast jedes Rindenfeld</w:t>
            </w:r>
            <w:r w:rsidR="00D91B60">
              <w:t xml:space="preserve"> mit bestimmten Aufgaben</w:t>
            </w:r>
          </w:p>
          <w:p w14:paraId="0E354E75" w14:textId="77777777" w:rsidR="00D91B60" w:rsidRDefault="00D91B60" w:rsidP="00D91B60">
            <w:pPr>
              <w:pStyle w:val="ListParagraph"/>
              <w:numPr>
                <w:ilvl w:val="0"/>
                <w:numId w:val="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Wahrnehmungen, Bewusstsein, Gedächtnis, Assoziationen, Denken, Kreativität, Sprache und alle anderen komplexen geistigen Leistungen</w:t>
            </w:r>
          </w:p>
          <w:p w14:paraId="62D3ADD8" w14:textId="3F4D067A" w:rsidR="00D91B60" w:rsidRDefault="00D91B60" w:rsidP="00D91B60">
            <w:pPr>
              <w:pStyle w:val="ListParagraph"/>
              <w:numPr>
                <w:ilvl w:val="0"/>
                <w:numId w:val="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Je sensorische Felder empfangen sensorische Erregungen aus ihrem Körperteil</w:t>
            </w:r>
          </w:p>
          <w:p w14:paraId="751CAAF5" w14:textId="77777777" w:rsidR="00D91B60" w:rsidRDefault="00D91B60" w:rsidP="00D91B60">
            <w:pPr>
              <w:pStyle w:val="ListParagraph"/>
              <w:numPr>
                <w:ilvl w:val="0"/>
                <w:numId w:val="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Je motorische Felder geben die Einsatzbefehle an die Muskeln ihr Körperteil</w:t>
            </w:r>
          </w:p>
          <w:p w14:paraId="297E6E37" w14:textId="46B5C960" w:rsidR="00D91B60" w:rsidRDefault="00D91B60" w:rsidP="00D91B60">
            <w:pPr>
              <w:pStyle w:val="ListParagraph"/>
              <w:numPr>
                <w:ilvl w:val="0"/>
                <w:numId w:val="6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Assoziationsfelder ermöglichen die komplexen geistigen Leistungen (Erinnern, Denken, Fantasieren etc.)</w:t>
            </w:r>
          </w:p>
        </w:tc>
      </w:tr>
    </w:tbl>
    <w:p w14:paraId="10336739" w14:textId="7E19F802" w:rsidR="00891A9C" w:rsidRDefault="002F181F" w:rsidP="002F181F">
      <w:pPr>
        <w:pStyle w:val="Heading3"/>
      </w:pPr>
      <w:bookmarkStart w:id="89" w:name="_Toc461023822"/>
      <w:r>
        <w:t>Hemisphären des Grosshirns</w:t>
      </w:r>
      <w:bookmarkEnd w:id="89"/>
    </w:p>
    <w:p w14:paraId="17D6EAF9" w14:textId="2EC27835" w:rsidR="002F181F" w:rsidRDefault="002F181F" w:rsidP="002F181F">
      <w:r w:rsidRPr="002F181F">
        <w:rPr>
          <w:noProof/>
          <w:lang w:val="en-US"/>
        </w:rPr>
        <w:drawing>
          <wp:inline distT="0" distB="0" distL="0" distR="0" wp14:anchorId="758A52FB" wp14:editId="0EDCA0F2">
            <wp:extent cx="5545581" cy="3671964"/>
            <wp:effectExtent l="0" t="0" r="0" b="11430"/>
            <wp:docPr id="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1" t="10446" r="7711" b="10446"/>
                    <a:stretch/>
                  </pic:blipFill>
                  <pic:spPr bwMode="auto">
                    <a:xfrm>
                      <a:off x="0" y="0"/>
                      <a:ext cx="5554205" cy="367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171A76" w14:textId="752A825D" w:rsidR="002F181F" w:rsidRDefault="00D92689" w:rsidP="00D92689">
      <w:pPr>
        <w:pStyle w:val="ListParagraph"/>
        <w:numPr>
          <w:ilvl w:val="0"/>
          <w:numId w:val="61"/>
        </w:numPr>
      </w:pPr>
      <w:r>
        <w:t>Jede Hemisphäre ist für die gegenüberliegende Körperhälfte zuständig</w:t>
      </w:r>
    </w:p>
    <w:p w14:paraId="77BBA80A" w14:textId="41B8F257" w:rsidR="00D92689" w:rsidRDefault="00D92689" w:rsidP="00D92689">
      <w:pPr>
        <w:pStyle w:val="ListParagraph"/>
        <w:numPr>
          <w:ilvl w:val="0"/>
          <w:numId w:val="61"/>
        </w:numPr>
      </w:pPr>
      <w:r>
        <w:t>In gewissen Leistungen dominiert eine Hemisphäre z.B. Sprache in linker Hälfte</w:t>
      </w:r>
    </w:p>
    <w:p w14:paraId="7DFCC6CC" w14:textId="7FE61160" w:rsidR="0097254C" w:rsidRDefault="00686ADC" w:rsidP="00686ADC">
      <w:pPr>
        <w:pStyle w:val="Heading2"/>
      </w:pPr>
      <w:bookmarkStart w:id="90" w:name="_Toc461023823"/>
      <w:r>
        <w:lastRenderedPageBreak/>
        <w:t>Gedächtnis</w:t>
      </w:r>
      <w:bookmarkEnd w:id="90"/>
    </w:p>
    <w:p w14:paraId="64227C9F" w14:textId="1A13D417" w:rsidR="00025159" w:rsidRPr="00025159" w:rsidRDefault="00025159" w:rsidP="00025159">
      <w:r w:rsidRPr="00686ADC">
        <w:rPr>
          <w:noProof/>
          <w:lang w:val="en-US"/>
        </w:rPr>
        <w:drawing>
          <wp:inline distT="0" distB="0" distL="0" distR="0" wp14:anchorId="05BC3CF1" wp14:editId="217AA113">
            <wp:extent cx="4774456" cy="2672518"/>
            <wp:effectExtent l="0" t="0" r="1270" b="0"/>
            <wp:docPr id="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3" t="13542" r="8533" b="13542"/>
                    <a:stretch/>
                  </pic:blipFill>
                  <pic:spPr bwMode="auto">
                    <a:xfrm>
                      <a:off x="0" y="0"/>
                      <a:ext cx="4774456" cy="267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PlainTable2"/>
        <w:tblW w:w="0" w:type="auto"/>
        <w:tblLook w:val="0480" w:firstRow="0" w:lastRow="0" w:firstColumn="1" w:lastColumn="0" w:noHBand="0" w:noVBand="1"/>
      </w:tblPr>
      <w:tblGrid>
        <w:gridCol w:w="2837"/>
        <w:gridCol w:w="6219"/>
      </w:tblGrid>
      <w:tr w:rsidR="00FE26DB" w14:paraId="55B8BCAA" w14:textId="77777777" w:rsidTr="00FE26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59BA89CD" w14:textId="2B2A9735" w:rsidR="00686ADC" w:rsidRDefault="00686ADC" w:rsidP="00686ADC">
            <w:r>
              <w:t>Explizites/kognitives Lernen</w:t>
            </w:r>
          </w:p>
        </w:tc>
        <w:tc>
          <w:tcPr>
            <w:tcW w:w="6219" w:type="dxa"/>
          </w:tcPr>
          <w:p w14:paraId="64456822" w14:textId="0211DCE4" w:rsidR="00686ADC" w:rsidRDefault="00686ADC" w:rsidP="00686AD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Erwerben von Wissen, welches wiedergegeben oder abgerufen werden kann</w:t>
            </w:r>
          </w:p>
        </w:tc>
      </w:tr>
      <w:tr w:rsidR="00FE26DB" w14:paraId="418127EB" w14:textId="77777777" w:rsidTr="00FE26D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7FDABC22" w14:textId="12E54A86" w:rsidR="00686ADC" w:rsidRDefault="00686ADC" w:rsidP="00686ADC">
            <w:r>
              <w:t>Implizites/prozedurales Lernen</w:t>
            </w:r>
          </w:p>
        </w:tc>
        <w:tc>
          <w:tcPr>
            <w:tcW w:w="6219" w:type="dxa"/>
          </w:tcPr>
          <w:p w14:paraId="05705533" w14:textId="6923AE53" w:rsidR="00686ADC" w:rsidRDefault="00686ADC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Erwerben von Fertigkeit z.B. Bewegungsablauf oder Gewohnheit</w:t>
            </w:r>
          </w:p>
        </w:tc>
      </w:tr>
      <w:tr w:rsidR="00FE26DB" w14:paraId="20825AA2" w14:textId="77777777" w:rsidTr="00FE26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76EDBD69" w14:textId="6713F7BD" w:rsidR="00686ADC" w:rsidRDefault="00686ADC" w:rsidP="00686ADC">
            <w:r>
              <w:t>Wissensgedächtnis</w:t>
            </w:r>
          </w:p>
        </w:tc>
        <w:tc>
          <w:tcPr>
            <w:tcW w:w="6219" w:type="dxa"/>
          </w:tcPr>
          <w:p w14:paraId="19886473" w14:textId="601265CB" w:rsidR="00686ADC" w:rsidRDefault="00686ADC" w:rsidP="00686AD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Speichert Fakten, Begriffe, Erinnerungen</w:t>
            </w:r>
          </w:p>
        </w:tc>
      </w:tr>
      <w:tr w:rsidR="00FE26DB" w14:paraId="3BFB80BF" w14:textId="77777777" w:rsidTr="00FE26D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13277EFE" w14:textId="3A86F93A" w:rsidR="00686ADC" w:rsidRDefault="00686ADC" w:rsidP="00686ADC">
            <w:r>
              <w:t>Verhaltensgedächtnis</w:t>
            </w:r>
          </w:p>
        </w:tc>
        <w:tc>
          <w:tcPr>
            <w:tcW w:w="6219" w:type="dxa"/>
          </w:tcPr>
          <w:p w14:paraId="6D3F99C8" w14:textId="4AC347B3" w:rsidR="00686ADC" w:rsidRDefault="00686ADC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Benutzen wir unbewusst z.B. Fertigkeiten wie Radfahren</w:t>
            </w:r>
          </w:p>
        </w:tc>
      </w:tr>
      <w:tr w:rsidR="00FE26DB" w14:paraId="7A43405C" w14:textId="77777777" w:rsidTr="00FE26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26ED45AF" w14:textId="01090CA0" w:rsidR="00686ADC" w:rsidRDefault="00686ADC" w:rsidP="00686ADC">
            <w:r>
              <w:t>Sensorisches Gedächtnis</w:t>
            </w:r>
          </w:p>
        </w:tc>
        <w:tc>
          <w:tcPr>
            <w:tcW w:w="6219" w:type="dxa"/>
          </w:tcPr>
          <w:p w14:paraId="77971666" w14:textId="0D246E3E" w:rsidR="00686ADC" w:rsidRDefault="00686ADC" w:rsidP="00686AD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Speichert und sichten eingehende Information von Sensoren </w:t>
            </w:r>
            <w:r>
              <w:sym w:font="Wingdings" w:char="F0E0"/>
            </w:r>
            <w:r>
              <w:t xml:space="preserve"> sehr kleiner Teil wird ins KZG weitergegeben</w:t>
            </w:r>
          </w:p>
        </w:tc>
      </w:tr>
      <w:tr w:rsidR="00FE26DB" w14:paraId="28C2D001" w14:textId="77777777" w:rsidTr="00FE26D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367758BF" w14:textId="54B271A1" w:rsidR="00686ADC" w:rsidRDefault="00686ADC" w:rsidP="00686ADC">
            <w:r>
              <w:t>Kurzzeitgedächtnis (KZG)</w:t>
            </w:r>
          </w:p>
        </w:tc>
        <w:tc>
          <w:tcPr>
            <w:tcW w:w="6219" w:type="dxa"/>
          </w:tcPr>
          <w:p w14:paraId="6E50AB5D" w14:textId="77777777" w:rsidR="00686ADC" w:rsidRDefault="00686ADC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Speicherung für einige Sekunden bis Minuten</w:t>
            </w:r>
          </w:p>
          <w:p w14:paraId="1B947114" w14:textId="42ECADFA" w:rsidR="00686ADC" w:rsidRDefault="00FE26DB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Durch kurzfristigen Veränderungen (Bahnungen) und Synapsen</w:t>
            </w:r>
          </w:p>
        </w:tc>
      </w:tr>
      <w:tr w:rsidR="00FE26DB" w14:paraId="69CBF1CE" w14:textId="77777777" w:rsidTr="00FE26D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7609179C" w14:textId="50086D29" w:rsidR="00686ADC" w:rsidRDefault="00686ADC" w:rsidP="00686ADC">
            <w:r>
              <w:t>Langzeitgedächtnis (LZG)</w:t>
            </w:r>
          </w:p>
        </w:tc>
        <w:tc>
          <w:tcPr>
            <w:tcW w:w="6219" w:type="dxa"/>
          </w:tcPr>
          <w:p w14:paraId="4C07540E" w14:textId="635C64F9" w:rsidR="00686ADC" w:rsidRDefault="00FE26DB" w:rsidP="00686AD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Transfer von KZG zu LZG wird durch Emotionen beeinflusst </w:t>
            </w:r>
            <w:r>
              <w:sym w:font="Wingdings" w:char="F0E0"/>
            </w:r>
            <w:r>
              <w:t xml:space="preserve"> was wir mögen, lernen wir einfacher</w:t>
            </w:r>
          </w:p>
          <w:p w14:paraId="55DBBC19" w14:textId="331B5878" w:rsidR="00025159" w:rsidRDefault="00FE26DB" w:rsidP="00686AD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Durch Veränderungen und Neubildungen von Synapsen</w:t>
            </w:r>
          </w:p>
        </w:tc>
      </w:tr>
      <w:tr w:rsidR="00025159" w14:paraId="6DE66911" w14:textId="77777777" w:rsidTr="00FE26D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7" w:type="dxa"/>
          </w:tcPr>
          <w:p w14:paraId="390AEDB6" w14:textId="77777777" w:rsidR="00025159" w:rsidRDefault="00025159" w:rsidP="00686ADC">
            <w:r>
              <w:t>Formatio reticularis</w:t>
            </w:r>
          </w:p>
          <w:p w14:paraId="1CCAFF53" w14:textId="734E416C" w:rsidR="00025159" w:rsidRDefault="00025159" w:rsidP="00686ADC">
            <w:r>
              <w:t>Bewusstseinszustände</w:t>
            </w:r>
          </w:p>
        </w:tc>
        <w:tc>
          <w:tcPr>
            <w:tcW w:w="6219" w:type="dxa"/>
          </w:tcPr>
          <w:p w14:paraId="3DED24ED" w14:textId="77777777" w:rsidR="00025159" w:rsidRDefault="00025159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Grosshirn von Aktivierung durch Erregungen aus der Formatio reticularis abhängig </w:t>
            </w:r>
            <w:r>
              <w:sym w:font="Wingdings" w:char="F0E0"/>
            </w:r>
            <w:r>
              <w:t xml:space="preserve"> ohne Stimulation: Bewusstlos</w:t>
            </w:r>
          </w:p>
          <w:p w14:paraId="32B1E68C" w14:textId="4DAE76A8" w:rsidR="00025159" w:rsidRDefault="00025159" w:rsidP="00686AD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Regelt auch Schlafen und Wachen</w:t>
            </w:r>
          </w:p>
        </w:tc>
      </w:tr>
    </w:tbl>
    <w:p w14:paraId="4AE918A4" w14:textId="77777777" w:rsidR="00456DB6" w:rsidRDefault="00456DB6" w:rsidP="00025159">
      <w:pPr>
        <w:pStyle w:val="Heading3"/>
      </w:pPr>
    </w:p>
    <w:p w14:paraId="53AE01EA" w14:textId="77777777" w:rsidR="00456DB6" w:rsidRDefault="00456DB6">
      <w:pPr>
        <w:rPr>
          <w:rFonts w:asciiTheme="majorHAnsi" w:eastAsiaTheme="majorEastAsia" w:hAnsiTheme="majorHAnsi" w:cstheme="majorBidi"/>
          <w:color w:val="1F4D78" w:themeColor="accent1" w:themeShade="7F"/>
        </w:rPr>
      </w:pPr>
      <w:r>
        <w:br w:type="page"/>
      </w:r>
    </w:p>
    <w:p w14:paraId="714FA7F6" w14:textId="6B631874" w:rsidR="00686ADC" w:rsidRDefault="00025159" w:rsidP="00025159">
      <w:pPr>
        <w:pStyle w:val="Heading3"/>
      </w:pPr>
      <w:bookmarkStart w:id="91" w:name="_Toc461023824"/>
      <w:r>
        <w:lastRenderedPageBreak/>
        <w:t>Schlafen und wachen</w:t>
      </w:r>
      <w:bookmarkEnd w:id="91"/>
    </w:p>
    <w:p w14:paraId="1C30B210" w14:textId="31C3F4D7" w:rsidR="00025159" w:rsidRDefault="00025159" w:rsidP="00025159">
      <w:r w:rsidRPr="00025159">
        <w:rPr>
          <w:noProof/>
          <w:lang w:val="en-US"/>
        </w:rPr>
        <w:drawing>
          <wp:inline distT="0" distB="0" distL="0" distR="0" wp14:anchorId="4594B605" wp14:editId="3652BE62">
            <wp:extent cx="5321113" cy="2442254"/>
            <wp:effectExtent l="0" t="0" r="0" b="0"/>
            <wp:docPr id="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5446" r="8670" b="15446"/>
                    <a:stretch/>
                  </pic:blipFill>
                  <pic:spPr bwMode="auto">
                    <a:xfrm>
                      <a:off x="0" y="0"/>
                      <a:ext cx="5329359" cy="2446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5E93CA" w14:textId="0ED34039" w:rsidR="00025159" w:rsidRDefault="00025159" w:rsidP="00025159">
      <w:pPr>
        <w:pStyle w:val="ListParagraph"/>
        <w:numPr>
          <w:ilvl w:val="0"/>
          <w:numId w:val="62"/>
        </w:numPr>
      </w:pPr>
      <w:r>
        <w:t>5 Phasen, am Ende immer REM-Phase</w:t>
      </w:r>
    </w:p>
    <w:p w14:paraId="013CA6AF" w14:textId="403ADA0E" w:rsidR="00025159" w:rsidRDefault="00025159" w:rsidP="00025159">
      <w:pPr>
        <w:pStyle w:val="ListParagraph"/>
        <w:numPr>
          <w:ilvl w:val="1"/>
          <w:numId w:val="62"/>
        </w:numPr>
      </w:pPr>
      <w:r>
        <w:t>REM-Schlaf für Träumen und Verarbeitung Erlebtem</w:t>
      </w:r>
    </w:p>
    <w:p w14:paraId="537164F5" w14:textId="61EC4EFE" w:rsidR="00025159" w:rsidRDefault="00025159" w:rsidP="00025159">
      <w:pPr>
        <w:pStyle w:val="Heading3"/>
      </w:pPr>
      <w:bookmarkStart w:id="92" w:name="_Toc461023825"/>
      <w:r>
        <w:t>Gefühle und Motivation</w:t>
      </w:r>
      <w:bookmarkEnd w:id="92"/>
    </w:p>
    <w:p w14:paraId="436B923E" w14:textId="26D6A812" w:rsidR="00025159" w:rsidRDefault="00F7478C" w:rsidP="00A07B83">
      <w:r w:rsidRPr="00A07B83">
        <w:rPr>
          <w:b/>
        </w:rPr>
        <w:t>Limbische System</w:t>
      </w:r>
      <w:r>
        <w:t xml:space="preserve"> (an Basis des Grosshirns) zuständig für Gefühle</w:t>
      </w:r>
    </w:p>
    <w:p w14:paraId="7A4B5FBB" w14:textId="6EA1C0ED" w:rsidR="00F7478C" w:rsidRDefault="00F7478C" w:rsidP="00A07B83">
      <w:pPr>
        <w:pStyle w:val="ListParagraph"/>
        <w:numPr>
          <w:ilvl w:val="0"/>
          <w:numId w:val="63"/>
        </w:numPr>
      </w:pPr>
      <w:r>
        <w:t xml:space="preserve">Grosse Bedeutung </w:t>
      </w:r>
      <w:r w:rsidR="00A07B83">
        <w:t>für Lernen und Verhalten</w:t>
      </w:r>
    </w:p>
    <w:p w14:paraId="17C4A95B" w14:textId="2229209A" w:rsidR="00A07B83" w:rsidRDefault="00A07B83" w:rsidP="00A07B83">
      <w:pPr>
        <w:pStyle w:val="ListParagraph"/>
        <w:numPr>
          <w:ilvl w:val="0"/>
          <w:numId w:val="63"/>
        </w:numPr>
      </w:pPr>
      <w:r>
        <w:t>Beeinflusst über Hypothalamus die inneren Organe und Hormonproduktion</w:t>
      </w:r>
    </w:p>
    <w:p w14:paraId="4E733F21" w14:textId="31D73911" w:rsidR="00A07B83" w:rsidRDefault="00A07B83" w:rsidP="00A07B83">
      <w:pPr>
        <w:pStyle w:val="ListParagraph"/>
        <w:numPr>
          <w:ilvl w:val="0"/>
          <w:numId w:val="63"/>
        </w:numPr>
      </w:pPr>
      <w:r>
        <w:t>Schmerzmittel, Psychopharmaka, Drogen setzen hier an</w:t>
      </w:r>
    </w:p>
    <w:p w14:paraId="2FA08013" w14:textId="0FC3D2E1" w:rsidR="00A07B83" w:rsidRDefault="00BB0D91" w:rsidP="00BB0D91">
      <w:pPr>
        <w:pStyle w:val="Heading3"/>
      </w:pPr>
      <w:bookmarkStart w:id="93" w:name="_Toc461023826"/>
      <w:r>
        <w:lastRenderedPageBreak/>
        <w:t>Bewegungssteuerung</w:t>
      </w:r>
      <w:bookmarkEnd w:id="93"/>
    </w:p>
    <w:p w14:paraId="20EF19F7" w14:textId="6D2F0D46" w:rsidR="00BB0D91" w:rsidRDefault="00BB0D91" w:rsidP="00BB0D91">
      <w:r w:rsidRPr="00BB0D91">
        <w:rPr>
          <w:noProof/>
          <w:lang w:val="en-US"/>
        </w:rPr>
        <w:drawing>
          <wp:inline distT="0" distB="0" distL="0" distR="0" wp14:anchorId="411D282C" wp14:editId="490268F2">
            <wp:extent cx="4628142" cy="5438140"/>
            <wp:effectExtent l="0" t="0" r="0" b="0"/>
            <wp:docPr id="6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39" t="8669" r="10248" b="7814"/>
                    <a:stretch/>
                  </pic:blipFill>
                  <pic:spPr bwMode="auto">
                    <a:xfrm>
                      <a:off x="0" y="0"/>
                      <a:ext cx="4636265" cy="544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BD2983" w14:textId="3AED84D4" w:rsidR="00BB0D91" w:rsidRDefault="00D41B46" w:rsidP="00BB0D91">
      <w:r>
        <w:t xml:space="preserve">Bewegungsprogramm kann durch üben trainiert werden </w:t>
      </w:r>
      <w:r>
        <w:sym w:font="Wingdings" w:char="F0E0"/>
      </w:r>
      <w:r>
        <w:t xml:space="preserve"> Kleinhirn muss weniger improvisieren</w:t>
      </w:r>
    </w:p>
    <w:p w14:paraId="59AB6FF4" w14:textId="1F2A5D84" w:rsidR="00D41B46" w:rsidRDefault="00D41B46" w:rsidP="00D41B46">
      <w:pPr>
        <w:pStyle w:val="Heading2"/>
      </w:pPr>
      <w:bookmarkStart w:id="94" w:name="_Toc461023827"/>
      <w:r>
        <w:t>Vegetatives Nervensystem</w:t>
      </w:r>
      <w:bookmarkEnd w:id="94"/>
    </w:p>
    <w:p w14:paraId="20F2D6E2" w14:textId="2711BDB2" w:rsidR="00D41B46" w:rsidRDefault="003B7F59" w:rsidP="003B7F59">
      <w:pPr>
        <w:pStyle w:val="ListParagraph"/>
        <w:numPr>
          <w:ilvl w:val="0"/>
          <w:numId w:val="64"/>
        </w:numPr>
      </w:pPr>
      <w:r>
        <w:t>Regelt inneres Gleichgewicht</w:t>
      </w:r>
      <w:r w:rsidR="005218B4">
        <w:t xml:space="preserve"> z.B. begrenzte Ressource Sauerstoff verteilen</w:t>
      </w:r>
    </w:p>
    <w:p w14:paraId="267E57F5" w14:textId="2F499F2C" w:rsidR="005218B4" w:rsidRDefault="005218B4" w:rsidP="003B7F59">
      <w:pPr>
        <w:pStyle w:val="ListParagraph"/>
        <w:numPr>
          <w:ilvl w:val="0"/>
          <w:numId w:val="64"/>
        </w:numPr>
      </w:pPr>
      <w:r>
        <w:t>Liegt im vor Allem im Zwischen- und Nachhirn</w:t>
      </w:r>
    </w:p>
    <w:p w14:paraId="366C2610" w14:textId="20075115" w:rsidR="005218B4" w:rsidRDefault="005218B4" w:rsidP="003B7F59">
      <w:pPr>
        <w:pStyle w:val="ListParagraph"/>
        <w:numPr>
          <w:ilvl w:val="0"/>
          <w:numId w:val="64"/>
        </w:numPr>
      </w:pPr>
      <w:r>
        <w:t>Jede vegetative Nervenbahn besteht aus zwei Neuronen</w:t>
      </w:r>
    </w:p>
    <w:p w14:paraId="6DFD0DCD" w14:textId="444A41CA" w:rsidR="005218B4" w:rsidRDefault="005218B4" w:rsidP="005218B4">
      <w:pPr>
        <w:pStyle w:val="ListParagraph"/>
        <w:numPr>
          <w:ilvl w:val="1"/>
          <w:numId w:val="64"/>
        </w:numPr>
      </w:pPr>
      <w:r>
        <w:t>Sympathikus</w:t>
      </w:r>
    </w:p>
    <w:p w14:paraId="7A0C53C6" w14:textId="500843DA" w:rsidR="005218B4" w:rsidRDefault="005218B4" w:rsidP="005218B4">
      <w:pPr>
        <w:pStyle w:val="ListParagraph"/>
        <w:numPr>
          <w:ilvl w:val="2"/>
          <w:numId w:val="64"/>
        </w:numPr>
      </w:pPr>
      <w:r>
        <w:t>Ganglien (Ansammlung von Nervenzellkörper) bilden 2 Grenzstränge links und rechts der Wirbelsäule</w:t>
      </w:r>
    </w:p>
    <w:p w14:paraId="681FE4E0" w14:textId="2A9C47AF" w:rsidR="005218B4" w:rsidRDefault="005218B4" w:rsidP="005218B4">
      <w:pPr>
        <w:pStyle w:val="ListParagraph"/>
        <w:numPr>
          <w:ilvl w:val="2"/>
          <w:numId w:val="64"/>
        </w:numPr>
      </w:pPr>
      <w:r>
        <w:t>Steigert Leistung der Organe</w:t>
      </w:r>
    </w:p>
    <w:p w14:paraId="0D6356B3" w14:textId="1390DE32" w:rsidR="005218B4" w:rsidRDefault="005218B4" w:rsidP="005218B4">
      <w:pPr>
        <w:pStyle w:val="ListParagraph"/>
        <w:numPr>
          <w:ilvl w:val="2"/>
          <w:numId w:val="64"/>
        </w:numPr>
      </w:pPr>
      <w:r>
        <w:t>z.B. bei Stress: beschleunigt Atmung und hemmt Verdauung</w:t>
      </w:r>
    </w:p>
    <w:p w14:paraId="724B7A2C" w14:textId="1F7004F9" w:rsidR="005218B4" w:rsidRDefault="00DF58DD" w:rsidP="005218B4">
      <w:pPr>
        <w:pStyle w:val="ListParagraph"/>
        <w:numPr>
          <w:ilvl w:val="2"/>
          <w:numId w:val="64"/>
        </w:numPr>
      </w:pPr>
      <w:r>
        <w:t>Hormondrüse Adrenalin auch Teil</w:t>
      </w:r>
    </w:p>
    <w:p w14:paraId="1E0FE433" w14:textId="6FCABED7" w:rsidR="005218B4" w:rsidRDefault="005218B4" w:rsidP="005218B4">
      <w:pPr>
        <w:pStyle w:val="ListParagraph"/>
        <w:numPr>
          <w:ilvl w:val="1"/>
          <w:numId w:val="64"/>
        </w:numPr>
      </w:pPr>
      <w:r>
        <w:t>Parasympathikus</w:t>
      </w:r>
    </w:p>
    <w:p w14:paraId="6A9959A6" w14:textId="67ABC8FB" w:rsidR="005218B4" w:rsidRDefault="005218B4" w:rsidP="005218B4">
      <w:pPr>
        <w:pStyle w:val="ListParagraph"/>
        <w:numPr>
          <w:ilvl w:val="2"/>
          <w:numId w:val="64"/>
        </w:numPr>
      </w:pPr>
      <w:r>
        <w:t>Ganglien sind nahe beim Erfolgsorgan</w:t>
      </w:r>
    </w:p>
    <w:p w14:paraId="73CB1CE8" w14:textId="661D4EC2" w:rsidR="005218B4" w:rsidRDefault="005218B4" w:rsidP="005218B4">
      <w:pPr>
        <w:pStyle w:val="ListParagraph"/>
        <w:numPr>
          <w:ilvl w:val="2"/>
          <w:numId w:val="64"/>
        </w:numPr>
      </w:pPr>
      <w:r>
        <w:t>Bremst Leistung bzw. Gegenteil vom Sympathikus</w:t>
      </w:r>
    </w:p>
    <w:p w14:paraId="54A55792" w14:textId="76B35822" w:rsidR="005218B4" w:rsidRDefault="005218B4" w:rsidP="005218B4">
      <w:pPr>
        <w:pStyle w:val="ListParagraph"/>
        <w:numPr>
          <w:ilvl w:val="2"/>
          <w:numId w:val="64"/>
        </w:numPr>
      </w:pPr>
      <w:r>
        <w:t>Fördert Regeneration und Aufbau von Reserven</w:t>
      </w:r>
    </w:p>
    <w:p w14:paraId="66877C2B" w14:textId="69DD8530" w:rsidR="005218B4" w:rsidRDefault="005218B4" w:rsidP="005218B4">
      <w:pPr>
        <w:pStyle w:val="ListParagraph"/>
        <w:numPr>
          <w:ilvl w:val="2"/>
          <w:numId w:val="64"/>
        </w:numPr>
      </w:pPr>
      <w:r>
        <w:t>z.B. bei Schlaf</w:t>
      </w:r>
    </w:p>
    <w:p w14:paraId="6825E5AA" w14:textId="15DC2D1A" w:rsidR="00161247" w:rsidRDefault="00161247" w:rsidP="00161247">
      <w:pPr>
        <w:pStyle w:val="Heading1"/>
      </w:pPr>
      <w:bookmarkStart w:id="95" w:name="_Toc461023828"/>
      <w:r>
        <w:lastRenderedPageBreak/>
        <w:t>Sinnesorgane</w:t>
      </w:r>
      <w:bookmarkEnd w:id="95"/>
    </w:p>
    <w:p w14:paraId="74A2DCFA" w14:textId="6DDEF45B" w:rsidR="00161247" w:rsidRDefault="00161247" w:rsidP="00161247">
      <w:pPr>
        <w:pStyle w:val="ListParagraph"/>
        <w:numPr>
          <w:ilvl w:val="0"/>
          <w:numId w:val="65"/>
        </w:numPr>
      </w:pPr>
      <w:r>
        <w:t>Erregungen werden von Thalamus vorselektioniert</w:t>
      </w:r>
    </w:p>
    <w:p w14:paraId="1D425C50" w14:textId="27045FE1" w:rsidR="00161247" w:rsidRDefault="00161247" w:rsidP="00161247">
      <w:pPr>
        <w:pStyle w:val="ListParagraph"/>
        <w:numPr>
          <w:ilvl w:val="0"/>
          <w:numId w:val="65"/>
        </w:numPr>
      </w:pPr>
      <w:r>
        <w:t>Grosshirn projektiert an richtige Stelle im Körper</w:t>
      </w:r>
    </w:p>
    <w:p w14:paraId="03D2B5EA" w14:textId="116F72DD" w:rsidR="00161247" w:rsidRDefault="00161247" w:rsidP="00161247">
      <w:pPr>
        <w:pStyle w:val="ListParagraph"/>
        <w:numPr>
          <w:ilvl w:val="1"/>
          <w:numId w:val="65"/>
        </w:numPr>
      </w:pPr>
      <w:r>
        <w:t>Erregung führt an entsprechendes Feld im Hirn</w:t>
      </w:r>
    </w:p>
    <w:p w14:paraId="744AE37E" w14:textId="18F2B768" w:rsidR="00161247" w:rsidRDefault="00161247" w:rsidP="00161247">
      <w:pPr>
        <w:pStyle w:val="ListParagraph"/>
        <w:numPr>
          <w:ilvl w:val="0"/>
          <w:numId w:val="65"/>
        </w:numPr>
      </w:pPr>
      <w:r>
        <w:t>Adaption: bei Dauerreiz konstanter Stärke nimmt Frequenz mit der Zeit ab</w:t>
      </w:r>
    </w:p>
    <w:p w14:paraId="250C31F4" w14:textId="7A248F85" w:rsidR="00161247" w:rsidRDefault="00161247" w:rsidP="00161247">
      <w:pPr>
        <w:pStyle w:val="ListParagraph"/>
        <w:numPr>
          <w:ilvl w:val="0"/>
          <w:numId w:val="65"/>
        </w:numPr>
      </w:pPr>
      <w:r>
        <w:t>Sinnesorgane</w:t>
      </w:r>
    </w:p>
    <w:p w14:paraId="3272D365" w14:textId="705BE9EC" w:rsidR="00161247" w:rsidRDefault="00161247" w:rsidP="00161247">
      <w:pPr>
        <w:pStyle w:val="ListParagraph"/>
        <w:numPr>
          <w:ilvl w:val="1"/>
          <w:numId w:val="65"/>
        </w:numPr>
      </w:pPr>
      <w:r>
        <w:t>Sehsinn</w:t>
      </w:r>
    </w:p>
    <w:p w14:paraId="67A2EC9B" w14:textId="0F8F5340" w:rsidR="00161247" w:rsidRDefault="00161247" w:rsidP="00161247">
      <w:pPr>
        <w:pStyle w:val="ListParagraph"/>
        <w:numPr>
          <w:ilvl w:val="1"/>
          <w:numId w:val="65"/>
        </w:numPr>
      </w:pPr>
      <w:r>
        <w:t>Gehör</w:t>
      </w:r>
    </w:p>
    <w:p w14:paraId="1129E6FE" w14:textId="3876C270" w:rsidR="00161247" w:rsidRDefault="00161247" w:rsidP="00161247">
      <w:pPr>
        <w:pStyle w:val="ListParagraph"/>
        <w:numPr>
          <w:ilvl w:val="1"/>
          <w:numId w:val="65"/>
        </w:numPr>
      </w:pPr>
      <w:r>
        <w:t>Gleichgewichtssinn</w:t>
      </w:r>
    </w:p>
    <w:p w14:paraId="087981D7" w14:textId="1ACB1FD5" w:rsidR="00161247" w:rsidRDefault="00161247" w:rsidP="00161247">
      <w:pPr>
        <w:pStyle w:val="ListParagraph"/>
        <w:numPr>
          <w:ilvl w:val="1"/>
          <w:numId w:val="65"/>
        </w:numPr>
      </w:pPr>
      <w:r>
        <w:t>Geruchsinn</w:t>
      </w:r>
    </w:p>
    <w:p w14:paraId="3F0E1868" w14:textId="399D0716" w:rsidR="00161247" w:rsidRDefault="00161247" w:rsidP="00161247">
      <w:pPr>
        <w:pStyle w:val="ListParagraph"/>
        <w:numPr>
          <w:ilvl w:val="1"/>
          <w:numId w:val="65"/>
        </w:numPr>
      </w:pPr>
      <w:r>
        <w:t>Geschmacksinn</w:t>
      </w:r>
    </w:p>
    <w:p w14:paraId="7D90DDE1" w14:textId="372C0201" w:rsidR="00161247" w:rsidRDefault="00161247" w:rsidP="00161247">
      <w:pPr>
        <w:pStyle w:val="ListParagraph"/>
        <w:numPr>
          <w:ilvl w:val="1"/>
          <w:numId w:val="65"/>
        </w:numPr>
      </w:pPr>
      <w:r>
        <w:t>Chemische Sinne im Körperinneren</w:t>
      </w:r>
    </w:p>
    <w:p w14:paraId="5825A4B1" w14:textId="265456EA" w:rsidR="00161247" w:rsidRDefault="00161247" w:rsidP="00161247">
      <w:pPr>
        <w:pStyle w:val="ListParagraph"/>
        <w:numPr>
          <w:ilvl w:val="1"/>
          <w:numId w:val="65"/>
        </w:numPr>
      </w:pPr>
      <w:r>
        <w:t>Mechanische Sinne</w:t>
      </w:r>
    </w:p>
    <w:p w14:paraId="2E55A2D3" w14:textId="1B2CBF5B" w:rsidR="00161247" w:rsidRDefault="00161247" w:rsidP="00161247">
      <w:pPr>
        <w:pStyle w:val="ListParagraph"/>
        <w:numPr>
          <w:ilvl w:val="1"/>
          <w:numId w:val="65"/>
        </w:numPr>
      </w:pPr>
      <w:r>
        <w:t>Wärme- und Kältesinn</w:t>
      </w:r>
    </w:p>
    <w:p w14:paraId="0C9715D2" w14:textId="0E53BFAB" w:rsidR="00161247" w:rsidRDefault="00161247" w:rsidP="00161247">
      <w:pPr>
        <w:pStyle w:val="ListParagraph"/>
        <w:numPr>
          <w:ilvl w:val="1"/>
          <w:numId w:val="65"/>
        </w:numPr>
      </w:pPr>
      <w:r>
        <w:t>Schmerzsinn</w:t>
      </w:r>
    </w:p>
    <w:p w14:paraId="1EB5C407" w14:textId="3BE3EBBD" w:rsidR="00161247" w:rsidRDefault="00161247" w:rsidP="00161247">
      <w:pPr>
        <w:pStyle w:val="ListParagraph"/>
        <w:numPr>
          <w:ilvl w:val="1"/>
          <w:numId w:val="65"/>
        </w:numPr>
      </w:pPr>
      <w:r>
        <w:t>Innere Sinne für Steuerung und Koordinierung der Organe</w:t>
      </w:r>
    </w:p>
    <w:p w14:paraId="7D4EB747" w14:textId="5B804FB0" w:rsidR="00161247" w:rsidRDefault="00161247" w:rsidP="00406E44">
      <w:pPr>
        <w:pStyle w:val="ListParagraph"/>
        <w:numPr>
          <w:ilvl w:val="1"/>
          <w:numId w:val="65"/>
        </w:numPr>
      </w:pPr>
      <w:r>
        <w:t>Lage der Sinnesorgane</w:t>
      </w:r>
      <w:r w:rsidR="001D764B">
        <w:t>x</w:t>
      </w:r>
    </w:p>
    <w:p w14:paraId="30579F92" w14:textId="093094C7" w:rsidR="00406E44" w:rsidRDefault="00406E44" w:rsidP="00406E44">
      <w:pPr>
        <w:pStyle w:val="Heading1"/>
      </w:pPr>
      <w:bookmarkStart w:id="96" w:name="_Toc461023829"/>
      <w:r>
        <w:lastRenderedPageBreak/>
        <w:t>Auge</w:t>
      </w:r>
      <w:bookmarkEnd w:id="96"/>
    </w:p>
    <w:p w14:paraId="18E7A1A2" w14:textId="290576CD" w:rsidR="00406E44" w:rsidRDefault="00406E44" w:rsidP="00406E44">
      <w:r w:rsidRPr="00406E44">
        <w:rPr>
          <w:noProof/>
          <w:lang w:val="en-US"/>
        </w:rPr>
        <w:drawing>
          <wp:inline distT="0" distB="0" distL="0" distR="0" wp14:anchorId="51AB5F87" wp14:editId="33FEDE8B">
            <wp:extent cx="5896501" cy="6337031"/>
            <wp:effectExtent l="0" t="0" r="0" b="0"/>
            <wp:docPr id="6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8" t="8748" r="9038" b="8530"/>
                    <a:stretch/>
                  </pic:blipFill>
                  <pic:spPr bwMode="auto">
                    <a:xfrm>
                      <a:off x="0" y="0"/>
                      <a:ext cx="5922367" cy="63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AC54EF" w14:textId="0D8125E2" w:rsidR="00406E44" w:rsidRDefault="00406E44" w:rsidP="00406E44">
      <w:pPr>
        <w:pStyle w:val="Heading2"/>
      </w:pPr>
      <w:bookmarkStart w:id="97" w:name="_Toc461023830"/>
      <w:r>
        <w:t>Hornhaut</w:t>
      </w:r>
      <w:bookmarkEnd w:id="97"/>
    </w:p>
    <w:p w14:paraId="4D7B47DF" w14:textId="7119F378" w:rsidR="00406E44" w:rsidRDefault="00406E44" w:rsidP="00406E44">
      <w:pPr>
        <w:pStyle w:val="ListParagraph"/>
        <w:numPr>
          <w:ilvl w:val="0"/>
          <w:numId w:val="66"/>
        </w:numPr>
      </w:pPr>
      <w:r>
        <w:t>Schutz und Sammellinse</w:t>
      </w:r>
    </w:p>
    <w:p w14:paraId="271119D7" w14:textId="6AB442E2" w:rsidR="00406E44" w:rsidRDefault="00406E44" w:rsidP="00406E44">
      <w:pPr>
        <w:pStyle w:val="ListParagraph"/>
        <w:numPr>
          <w:ilvl w:val="0"/>
          <w:numId w:val="66"/>
        </w:numPr>
      </w:pPr>
      <w:r>
        <w:t xml:space="preserve">Bei zu wenig Flüssigkeit (z.B. grüner Star) </w:t>
      </w:r>
      <w:r>
        <w:sym w:font="Wingdings" w:char="F0E0"/>
      </w:r>
      <w:r>
        <w:t xml:space="preserve"> Hornhaut wird trüb</w:t>
      </w:r>
    </w:p>
    <w:p w14:paraId="2076D60F" w14:textId="25D69EF8" w:rsidR="00406E44" w:rsidRDefault="00406E44" w:rsidP="00406E44">
      <w:pPr>
        <w:pStyle w:val="ListParagraph"/>
        <w:numPr>
          <w:ilvl w:val="0"/>
          <w:numId w:val="66"/>
        </w:numPr>
      </w:pPr>
      <w:r>
        <w:t xml:space="preserve">Wölbung und flüssigkeitsgefüllt vordere Augenkammer </w:t>
      </w:r>
      <w:r>
        <w:br/>
      </w:r>
      <w:r>
        <w:sym w:font="Wingdings" w:char="F0E0"/>
      </w:r>
      <w:r>
        <w:t xml:space="preserve"> Sammellinse, 80% der gesamten Lichtbrechung</w:t>
      </w:r>
    </w:p>
    <w:p w14:paraId="359D5AB9" w14:textId="79741B88" w:rsidR="00406E44" w:rsidRDefault="00406E44" w:rsidP="00406E44">
      <w:pPr>
        <w:pStyle w:val="Heading2"/>
      </w:pPr>
      <w:bookmarkStart w:id="98" w:name="_Toc461023831"/>
      <w:r>
        <w:t>Iris</w:t>
      </w:r>
      <w:bookmarkEnd w:id="98"/>
    </w:p>
    <w:p w14:paraId="06655B81" w14:textId="5F366D64" w:rsidR="00406E44" w:rsidRDefault="00406E44" w:rsidP="00406E44">
      <w:pPr>
        <w:pStyle w:val="ListParagraph"/>
        <w:numPr>
          <w:ilvl w:val="0"/>
          <w:numId w:val="67"/>
        </w:numPr>
      </w:pPr>
      <w:r>
        <w:t>Regelung des Lichteinfalls</w:t>
      </w:r>
    </w:p>
    <w:p w14:paraId="1EF2AF29" w14:textId="027901EF" w:rsidR="00406E44" w:rsidRDefault="00406E44" w:rsidP="00406E44">
      <w:pPr>
        <w:pStyle w:val="ListParagraph"/>
        <w:numPr>
          <w:ilvl w:val="0"/>
          <w:numId w:val="67"/>
        </w:numPr>
      </w:pPr>
      <w:r>
        <w:t>Pupillendurchmesser wird durch ringförmige Muskeln verändert</w:t>
      </w:r>
    </w:p>
    <w:p w14:paraId="460F89B1" w14:textId="35F22E6E" w:rsidR="00406E44" w:rsidRDefault="00406E44" w:rsidP="00406E44">
      <w:pPr>
        <w:pStyle w:val="ListParagraph"/>
        <w:numPr>
          <w:ilvl w:val="0"/>
          <w:numId w:val="67"/>
        </w:numPr>
      </w:pPr>
      <w:r>
        <w:t>Farbe von Pigmentgehalt abhängig</w:t>
      </w:r>
    </w:p>
    <w:p w14:paraId="774BE737" w14:textId="67D2712A" w:rsidR="00406E44" w:rsidRDefault="00406E44" w:rsidP="00406E44">
      <w:pPr>
        <w:pStyle w:val="Heading2"/>
      </w:pPr>
      <w:bookmarkStart w:id="99" w:name="_Toc461023832"/>
      <w:r>
        <w:lastRenderedPageBreak/>
        <w:t>Linse und Ciliarkörper</w:t>
      </w:r>
      <w:bookmarkEnd w:id="99"/>
    </w:p>
    <w:p w14:paraId="62C983CE" w14:textId="6386CF18" w:rsidR="00406E44" w:rsidRDefault="00406E44" w:rsidP="00406E44">
      <w:r w:rsidRPr="00406E44">
        <w:rPr>
          <w:noProof/>
          <w:lang w:val="en-US"/>
        </w:rPr>
        <w:drawing>
          <wp:inline distT="0" distB="0" distL="0" distR="0" wp14:anchorId="45C3A974" wp14:editId="65B51A9F">
            <wp:extent cx="4758690" cy="2374200"/>
            <wp:effectExtent l="0" t="0" r="0" b="0"/>
            <wp:docPr id="6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0" t="15044" r="8670" b="15044"/>
                    <a:stretch/>
                  </pic:blipFill>
                  <pic:spPr bwMode="auto">
                    <a:xfrm>
                      <a:off x="0" y="0"/>
                      <a:ext cx="4758690" cy="237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B2884" w14:textId="2FCF24BB" w:rsidR="00406E44" w:rsidRDefault="007E0490" w:rsidP="005A7D51">
      <w:pPr>
        <w:pStyle w:val="ListParagraph"/>
        <w:numPr>
          <w:ilvl w:val="0"/>
          <w:numId w:val="68"/>
        </w:numPr>
      </w:pPr>
      <w:r>
        <w:t>Linse an feinen Zonulafasern am Ciliarkörper aufgehängt</w:t>
      </w:r>
    </w:p>
    <w:p w14:paraId="48E261CF" w14:textId="5C82EE0A" w:rsidR="007E0490" w:rsidRDefault="007E0490" w:rsidP="005A7D51">
      <w:pPr>
        <w:pStyle w:val="ListParagraph"/>
        <w:numPr>
          <w:ilvl w:val="0"/>
          <w:numId w:val="68"/>
        </w:numPr>
      </w:pPr>
      <w:r>
        <w:t>Ciliarkörper bildet Kammerwasser für Augenkammer, wird ständig erneuert</w:t>
      </w:r>
    </w:p>
    <w:p w14:paraId="38C0EE4E" w14:textId="5136FA47" w:rsidR="007E0490" w:rsidRDefault="007E0490" w:rsidP="005A7D51">
      <w:pPr>
        <w:pStyle w:val="ListParagraph"/>
        <w:numPr>
          <w:ilvl w:val="0"/>
          <w:numId w:val="68"/>
        </w:numPr>
      </w:pPr>
      <w:r>
        <w:t>Linse verformbare Sammellinse, für näher liegende Objekte wird Brechkraft erhöht</w:t>
      </w:r>
    </w:p>
    <w:p w14:paraId="384E5FDE" w14:textId="09C7408A" w:rsidR="007E0490" w:rsidRDefault="007E0490" w:rsidP="007E0490">
      <w:r w:rsidRPr="007E0490">
        <w:rPr>
          <w:noProof/>
          <w:lang w:val="en-US"/>
        </w:rPr>
        <w:drawing>
          <wp:inline distT="0" distB="0" distL="0" distR="0" wp14:anchorId="0D21B5D5" wp14:editId="1D21E4AC">
            <wp:extent cx="5556197" cy="3258119"/>
            <wp:effectExtent l="0" t="0" r="6985" b="0"/>
            <wp:docPr id="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6" t="14054" r="8396" b="14054"/>
                    <a:stretch/>
                  </pic:blipFill>
                  <pic:spPr bwMode="auto">
                    <a:xfrm>
                      <a:off x="0" y="0"/>
                      <a:ext cx="5571952" cy="326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03A9ED" w14:textId="5608CBD8" w:rsidR="007E0490" w:rsidRDefault="007E0490" w:rsidP="007E0490">
      <w:pPr>
        <w:pStyle w:val="ListParagraph"/>
        <w:numPr>
          <w:ilvl w:val="0"/>
          <w:numId w:val="69"/>
        </w:numPr>
      </w:pPr>
      <w:r>
        <w:t xml:space="preserve">Ciliarmuskel zieht sich ringförmig zusammen </w:t>
      </w:r>
      <w:r>
        <w:sym w:font="Wingdings" w:char="F0E0"/>
      </w:r>
      <w:r>
        <w:t xml:space="preserve"> Ring wird kleiner</w:t>
      </w:r>
    </w:p>
    <w:p w14:paraId="3146F86E" w14:textId="0F411488" w:rsidR="007E0490" w:rsidRDefault="007E0490" w:rsidP="007E0490">
      <w:pPr>
        <w:pStyle w:val="ListParagraph"/>
        <w:numPr>
          <w:ilvl w:val="0"/>
          <w:numId w:val="69"/>
        </w:numPr>
      </w:pPr>
      <w:r>
        <w:t xml:space="preserve">Im Alter verliert Linse ihre Elastizität </w:t>
      </w:r>
      <w:r>
        <w:sym w:font="Wingdings" w:char="F0E0"/>
      </w:r>
      <w:r>
        <w:t xml:space="preserve"> wird beim Entspannen nicht mehr so kugelig </w:t>
      </w:r>
      <w:r>
        <w:sym w:font="Wingdings" w:char="F0E0"/>
      </w:r>
      <w:r>
        <w:t xml:space="preserve"> Altersweitsicht</w:t>
      </w:r>
    </w:p>
    <w:p w14:paraId="4EBD70DC" w14:textId="588A0387" w:rsidR="007E0490" w:rsidRDefault="007E0490" w:rsidP="007E0490">
      <w:r w:rsidRPr="007E0490">
        <w:rPr>
          <w:noProof/>
          <w:lang w:val="en-US"/>
        </w:rPr>
        <w:lastRenderedPageBreak/>
        <w:drawing>
          <wp:inline distT="0" distB="0" distL="0" distR="0" wp14:anchorId="41B63300" wp14:editId="1DF2CDBD">
            <wp:extent cx="5131435" cy="3315494"/>
            <wp:effectExtent l="0" t="0" r="0" b="12065"/>
            <wp:docPr id="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4" t="12639" r="8944" b="12639"/>
                    <a:stretch/>
                  </pic:blipFill>
                  <pic:spPr bwMode="auto">
                    <a:xfrm>
                      <a:off x="0" y="0"/>
                      <a:ext cx="5157554" cy="333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C30B3" w14:textId="63910C81" w:rsidR="007E0490" w:rsidRDefault="007E0490" w:rsidP="007E0490">
      <w:pPr>
        <w:pStyle w:val="Heading2"/>
      </w:pPr>
      <w:bookmarkStart w:id="100" w:name="_Toc461023833"/>
      <w:r>
        <w:t>Netzhaut</w:t>
      </w:r>
      <w:bookmarkEnd w:id="100"/>
    </w:p>
    <w:p w14:paraId="4E999A96" w14:textId="278DB380" w:rsidR="007E0490" w:rsidRDefault="00BF6C8E" w:rsidP="007E0490">
      <w:r>
        <w:rPr>
          <w:noProof/>
          <w:lang w:val="en-US"/>
        </w:rPr>
        <w:drawing>
          <wp:inline distT="0" distB="0" distL="0" distR="0" wp14:anchorId="022C0574" wp14:editId="211177F1">
            <wp:extent cx="5131435" cy="2790989"/>
            <wp:effectExtent l="0" t="0" r="0" b="317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humano8.TIFF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7567" cy="281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50906" w14:textId="47C4F499" w:rsidR="007E0490" w:rsidRDefault="007E0490" w:rsidP="007E0490">
      <w:pPr>
        <w:pStyle w:val="ListParagraph"/>
        <w:numPr>
          <w:ilvl w:val="0"/>
          <w:numId w:val="70"/>
        </w:numPr>
      </w:pPr>
      <w:r>
        <w:t>Pigmentepithel verhinder</w:t>
      </w:r>
      <w:r w:rsidR="00654B1E">
        <w:t>t mit seine</w:t>
      </w:r>
      <w:r>
        <w:t>m schwarzen Pigment Reflexionen</w:t>
      </w:r>
    </w:p>
    <w:p w14:paraId="651A15C8" w14:textId="5CAF2D5F" w:rsidR="007E0490" w:rsidRDefault="007E0490" w:rsidP="007E0490">
      <w:pPr>
        <w:pStyle w:val="ListParagraph"/>
        <w:numPr>
          <w:ilvl w:val="0"/>
          <w:numId w:val="70"/>
        </w:numPr>
      </w:pPr>
      <w:r>
        <w:t xml:space="preserve">Lichtempfindlichen Sinneszellen liegen aussen </w:t>
      </w:r>
      <w:r w:rsidR="00654B1E">
        <w:t>an der L</w:t>
      </w:r>
      <w:r>
        <w:t>icht</w:t>
      </w:r>
      <w:r w:rsidR="00654B1E">
        <w:t xml:space="preserve"> abgewa</w:t>
      </w:r>
      <w:r>
        <w:t>n</w:t>
      </w:r>
      <w:r w:rsidR="00654B1E">
        <w:t>d</w:t>
      </w:r>
      <w:r>
        <w:t>ten Seite</w:t>
      </w:r>
    </w:p>
    <w:p w14:paraId="6D7F7599" w14:textId="14EC5A38" w:rsidR="007E0490" w:rsidRDefault="00654B1E" w:rsidP="00EA6B9E">
      <w:pPr>
        <w:pStyle w:val="ListParagraph"/>
        <w:numPr>
          <w:ilvl w:val="1"/>
          <w:numId w:val="70"/>
        </w:numPr>
      </w:pPr>
      <w:r>
        <w:t>Dickeren Zapfen für das Farbsehen</w:t>
      </w:r>
    </w:p>
    <w:p w14:paraId="69E86EB7" w14:textId="26C57DA2" w:rsidR="00654B1E" w:rsidRDefault="00654B1E" w:rsidP="00EA6B9E">
      <w:pPr>
        <w:pStyle w:val="ListParagraph"/>
        <w:numPr>
          <w:ilvl w:val="1"/>
          <w:numId w:val="70"/>
        </w:numPr>
      </w:pPr>
      <w:r>
        <w:t>Dünneren Stäbchen für das Dämmerungssehen bzw. Monochrom-Sehen</w:t>
      </w:r>
    </w:p>
    <w:p w14:paraId="4A4DD3DC" w14:textId="01717A1C" w:rsidR="00654B1E" w:rsidRDefault="00654B1E" w:rsidP="00EA6B9E">
      <w:pPr>
        <w:pStyle w:val="ListParagraph"/>
        <w:numPr>
          <w:ilvl w:val="2"/>
          <w:numId w:val="70"/>
        </w:numPr>
      </w:pPr>
      <w:r>
        <w:t>Lichtempfindlicher</w:t>
      </w:r>
    </w:p>
    <w:p w14:paraId="2BD9157F" w14:textId="428D7233" w:rsidR="00654B1E" w:rsidRDefault="00654B1E" w:rsidP="00654B1E">
      <w:pPr>
        <w:pStyle w:val="Heading3"/>
      </w:pPr>
      <w:bookmarkStart w:id="101" w:name="_Toc461023834"/>
      <w:r>
        <w:t>Gelber Fleck (Zentralgrube)</w:t>
      </w:r>
      <w:bookmarkEnd w:id="101"/>
    </w:p>
    <w:p w14:paraId="49AB0FE4" w14:textId="41A54499" w:rsidR="00654B1E" w:rsidRDefault="00654B1E" w:rsidP="00654B1E">
      <w:pPr>
        <w:pStyle w:val="ListParagraph"/>
        <w:numPr>
          <w:ilvl w:val="0"/>
          <w:numId w:val="71"/>
        </w:numPr>
      </w:pPr>
      <w:r>
        <w:t xml:space="preserve">Nur Zapfen </w:t>
      </w:r>
      <w:r>
        <w:sym w:font="Wingdings" w:char="F0E0"/>
      </w:r>
      <w:r>
        <w:t xml:space="preserve"> bei wenig Licht nicht ganz scharf sehen</w:t>
      </w:r>
    </w:p>
    <w:p w14:paraId="00153EF3" w14:textId="77777777" w:rsidR="00654B1E" w:rsidRDefault="00654B1E" w:rsidP="00654B1E">
      <w:pPr>
        <w:pStyle w:val="ListParagraph"/>
        <w:numPr>
          <w:ilvl w:val="0"/>
          <w:numId w:val="71"/>
        </w:numPr>
      </w:pPr>
      <w:r>
        <w:t xml:space="preserve">Schaltzellen und wegführende Neuronen rund um den gelben Fleck angeordnet </w:t>
      </w:r>
      <w:r>
        <w:br/>
      </w:r>
      <w:r>
        <w:sym w:font="Wingdings" w:char="F0E0"/>
      </w:r>
      <w:r>
        <w:t xml:space="preserve"> Licht ungehindert </w:t>
      </w:r>
    </w:p>
    <w:p w14:paraId="7B912B1F" w14:textId="79C27DD3" w:rsidR="00654B1E" w:rsidRDefault="00654B1E" w:rsidP="00654B1E">
      <w:pPr>
        <w:pStyle w:val="ListParagraph"/>
        <w:numPr>
          <w:ilvl w:val="0"/>
          <w:numId w:val="71"/>
        </w:numPr>
      </w:pPr>
      <w:r>
        <w:t xml:space="preserve">Dichte der Zapfen und Nervenzellen am höchsten </w:t>
      </w:r>
      <w:r>
        <w:sym w:font="Wingdings" w:char="F0E0"/>
      </w:r>
      <w:r>
        <w:t xml:space="preserve"> Schärfstes Sehen</w:t>
      </w:r>
    </w:p>
    <w:p w14:paraId="3561FF3D" w14:textId="101B55BB" w:rsidR="00654B1E" w:rsidRDefault="00654B1E" w:rsidP="00654B1E">
      <w:pPr>
        <w:pStyle w:val="ListParagraph"/>
        <w:numPr>
          <w:ilvl w:val="0"/>
          <w:numId w:val="71"/>
        </w:numPr>
      </w:pPr>
      <w:r>
        <w:t>Blick wird so gerichtet, dass das Bild immer auf gelben Fleck fällt</w:t>
      </w:r>
    </w:p>
    <w:p w14:paraId="641B63C4" w14:textId="77777777" w:rsidR="00456DB6" w:rsidRDefault="00456DB6">
      <w:pPr>
        <w:rPr>
          <w:rFonts w:asciiTheme="majorHAnsi" w:eastAsiaTheme="majorEastAsia" w:hAnsiTheme="majorHAnsi" w:cstheme="majorBidi"/>
          <w:color w:val="1F4D78" w:themeColor="accent1" w:themeShade="7F"/>
        </w:rPr>
      </w:pPr>
      <w:r>
        <w:br w:type="page"/>
      </w:r>
    </w:p>
    <w:p w14:paraId="7C45780C" w14:textId="36332B92" w:rsidR="00654B1E" w:rsidRDefault="00654B1E" w:rsidP="00654B1E">
      <w:pPr>
        <w:pStyle w:val="Heading3"/>
      </w:pPr>
      <w:bookmarkStart w:id="102" w:name="_Toc461023835"/>
      <w:r>
        <w:lastRenderedPageBreak/>
        <w:t>Blinder Fleck</w:t>
      </w:r>
      <w:bookmarkEnd w:id="102"/>
    </w:p>
    <w:p w14:paraId="50918FC8" w14:textId="58C74330" w:rsidR="00654B1E" w:rsidRDefault="00654B1E" w:rsidP="00654B1E">
      <w:pPr>
        <w:pStyle w:val="ListParagraph"/>
        <w:numPr>
          <w:ilvl w:val="0"/>
          <w:numId w:val="72"/>
        </w:numPr>
      </w:pPr>
      <w:r>
        <w:t>Nervenfasern werden zum Sehnerv gebündelt und verlassen Augenapfel</w:t>
      </w:r>
    </w:p>
    <w:p w14:paraId="045F5833" w14:textId="3D195F5B" w:rsidR="00654B1E" w:rsidRDefault="00654B1E" w:rsidP="00654B1E">
      <w:pPr>
        <w:pStyle w:val="ListParagraph"/>
        <w:numPr>
          <w:ilvl w:val="0"/>
          <w:numId w:val="72"/>
        </w:numPr>
      </w:pPr>
      <w:r>
        <w:t>Blutgefässe ins Auge</w:t>
      </w:r>
    </w:p>
    <w:p w14:paraId="6F697E26" w14:textId="3746193F" w:rsidR="00654B1E" w:rsidRDefault="00654B1E" w:rsidP="00654B1E">
      <w:pPr>
        <w:pStyle w:val="ListParagraph"/>
        <w:numPr>
          <w:ilvl w:val="0"/>
          <w:numId w:val="72"/>
        </w:numPr>
      </w:pPr>
      <w:r>
        <w:t>Keine Sinneszellen</w:t>
      </w:r>
    </w:p>
    <w:p w14:paraId="748BEE69" w14:textId="6A74CE0E" w:rsidR="00654B1E" w:rsidRDefault="00654B1E" w:rsidP="00654B1E">
      <w:pPr>
        <w:pStyle w:val="Heading3"/>
      </w:pPr>
      <w:bookmarkStart w:id="103" w:name="_Toc461023836"/>
      <w:r>
        <w:t>Vorgang in den Sinneszellen</w:t>
      </w:r>
      <w:bookmarkEnd w:id="103"/>
    </w:p>
    <w:p w14:paraId="627CD7EF" w14:textId="799944D8" w:rsidR="00654B1E" w:rsidRDefault="00BF6C8E" w:rsidP="00654B1E">
      <w:r>
        <w:rPr>
          <w:noProof/>
          <w:lang w:val="en-US"/>
        </w:rPr>
        <w:drawing>
          <wp:inline distT="0" distB="0" distL="0" distR="0" wp14:anchorId="07F2FAFF" wp14:editId="3A3587DB">
            <wp:extent cx="4674235" cy="3091238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humano9.TIFF"/>
                    <pic:cNvPicPr/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931" b="-1683"/>
                    <a:stretch/>
                  </pic:blipFill>
                  <pic:spPr bwMode="auto">
                    <a:xfrm>
                      <a:off x="0" y="0"/>
                      <a:ext cx="4678310" cy="3093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1E4F3" w14:textId="209D8471" w:rsidR="00654B1E" w:rsidRDefault="00654B1E" w:rsidP="00654B1E">
      <w:pPr>
        <w:pStyle w:val="ListParagraph"/>
        <w:numPr>
          <w:ilvl w:val="0"/>
          <w:numId w:val="73"/>
        </w:numPr>
      </w:pPr>
      <w:r>
        <w:t>Stapel von Membran mit eingebautem lichtempfindlichem Rhodopsin (Sehpurpur)</w:t>
      </w:r>
    </w:p>
    <w:p w14:paraId="79B12C8A" w14:textId="4F831497" w:rsidR="00654B1E" w:rsidRDefault="00654B1E" w:rsidP="00654B1E">
      <w:pPr>
        <w:pStyle w:val="ListParagraph"/>
        <w:numPr>
          <w:ilvl w:val="1"/>
          <w:numId w:val="73"/>
        </w:numPr>
      </w:pPr>
      <w:r>
        <w:t>Aussen in Stäbchen und Zapfen eing</w:t>
      </w:r>
      <w:r w:rsidR="00A61A2F">
        <w:t>e</w:t>
      </w:r>
      <w:r>
        <w:t>baut</w:t>
      </w:r>
    </w:p>
    <w:p w14:paraId="5C861CF4" w14:textId="2DDB4216" w:rsidR="00654B1E" w:rsidRDefault="00A61A2F" w:rsidP="00654B1E">
      <w:pPr>
        <w:pStyle w:val="ListParagraph"/>
        <w:numPr>
          <w:ilvl w:val="1"/>
          <w:numId w:val="73"/>
        </w:numPr>
      </w:pPr>
      <w:r>
        <w:t>Stapel vergrössert Fläche</w:t>
      </w:r>
    </w:p>
    <w:p w14:paraId="32A091B1" w14:textId="77777777" w:rsidR="00A61A2F" w:rsidRDefault="00A61A2F" w:rsidP="00A61A2F">
      <w:pPr>
        <w:pStyle w:val="ListParagraph"/>
        <w:numPr>
          <w:ilvl w:val="0"/>
          <w:numId w:val="73"/>
        </w:numPr>
      </w:pPr>
      <w:r>
        <w:t xml:space="preserve">Rhodopsin-Molekül aus </w:t>
      </w:r>
    </w:p>
    <w:p w14:paraId="4B7E8972" w14:textId="21C8073F" w:rsidR="00A61A2F" w:rsidRDefault="00A61A2F" w:rsidP="00A61A2F">
      <w:pPr>
        <w:pStyle w:val="ListParagraph"/>
        <w:numPr>
          <w:ilvl w:val="1"/>
          <w:numId w:val="73"/>
        </w:numPr>
      </w:pPr>
      <w:r>
        <w:t xml:space="preserve">Retinal-Molekül, aus Vitamin A (bzw. aus Beta-Carotin) hergestellt </w:t>
      </w:r>
    </w:p>
    <w:p w14:paraId="3A8AAF40" w14:textId="3A2A1902" w:rsidR="00A61A2F" w:rsidRDefault="00A61A2F" w:rsidP="00EA6B9E">
      <w:pPr>
        <w:pStyle w:val="ListParagraph"/>
        <w:numPr>
          <w:ilvl w:val="1"/>
          <w:numId w:val="73"/>
        </w:numPr>
      </w:pPr>
      <w:r>
        <w:t>Eiweiss (Opsin), unterschiedlich für Wellenlänge</w:t>
      </w:r>
    </w:p>
    <w:p w14:paraId="72B9D372" w14:textId="4B8C7B40" w:rsidR="00A61A2F" w:rsidRDefault="00A61A2F" w:rsidP="00EA6B9E">
      <w:pPr>
        <w:pStyle w:val="ListParagraph"/>
        <w:numPr>
          <w:ilvl w:val="0"/>
          <w:numId w:val="73"/>
        </w:numPr>
      </w:pPr>
      <w:r>
        <w:t xml:space="preserve">Bei Belichtung wandelt sich Rhodopsin zu Metarhodpsin um </w:t>
      </w:r>
      <w:r>
        <w:sym w:font="Wingdings" w:char="F0E0"/>
      </w:r>
      <w:r>
        <w:t xml:space="preserve"> Veränderung der Ionenverteilung </w:t>
      </w:r>
      <w:r>
        <w:sym w:font="Wingdings" w:char="F0E0"/>
      </w:r>
      <w:r>
        <w:t xml:space="preserve"> Änderung Membranpotential </w:t>
      </w:r>
      <w:r>
        <w:sym w:font="Wingdings" w:char="F0E0"/>
      </w:r>
      <w:r>
        <w:t xml:space="preserve"> wenn genug stark, Aktionspotential</w:t>
      </w:r>
    </w:p>
    <w:p w14:paraId="11AD9727" w14:textId="26F288D6" w:rsidR="00A61A2F" w:rsidRDefault="00A61A2F" w:rsidP="00EA6B9E">
      <w:pPr>
        <w:pStyle w:val="ListParagraph"/>
        <w:numPr>
          <w:ilvl w:val="1"/>
          <w:numId w:val="73"/>
        </w:numPr>
      </w:pPr>
      <w:r>
        <w:t>Konzentration Rhodopsin nimmt ab</w:t>
      </w:r>
    </w:p>
    <w:p w14:paraId="4C4B34D8" w14:textId="4BCEF68E" w:rsidR="00EA6B9E" w:rsidRDefault="00A61A2F" w:rsidP="00EA6B9E">
      <w:pPr>
        <w:pStyle w:val="ListParagraph"/>
        <w:numPr>
          <w:ilvl w:val="1"/>
          <w:numId w:val="73"/>
        </w:numPr>
      </w:pPr>
      <w:r>
        <w:t>Regeneration im Dunkeln</w:t>
      </w:r>
    </w:p>
    <w:p w14:paraId="071A40C7" w14:textId="667579FB" w:rsidR="00A61A2F" w:rsidRDefault="00EA6B9E" w:rsidP="00EA6B9E">
      <w:r w:rsidRPr="00EA6B9E">
        <w:rPr>
          <w:noProof/>
          <w:lang w:val="en-US"/>
        </w:rPr>
        <w:drawing>
          <wp:inline distT="0" distB="0" distL="0" distR="0" wp14:anchorId="43D592E9" wp14:editId="7F983663">
            <wp:extent cx="4093378" cy="2567940"/>
            <wp:effectExtent l="0" t="0" r="0" b="0"/>
            <wp:docPr id="6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4" t="12663" r="8944" b="12663"/>
                    <a:stretch/>
                  </pic:blipFill>
                  <pic:spPr bwMode="auto">
                    <a:xfrm>
                      <a:off x="0" y="0"/>
                      <a:ext cx="4123724" cy="258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BCD9E8" w14:textId="79843BCB" w:rsidR="00EA6B9E" w:rsidRDefault="00EA6B9E" w:rsidP="00EA6B9E">
      <w:r>
        <w:t>Zapfen adaptieren Veränderung des Spektrums des Sonnenlichts (Weissabgleich)</w:t>
      </w:r>
    </w:p>
    <w:p w14:paraId="29237F49" w14:textId="7F2851D2" w:rsidR="009D5C64" w:rsidRDefault="009D5C64" w:rsidP="009D5C64">
      <w:pPr>
        <w:pStyle w:val="Heading2"/>
      </w:pPr>
      <w:bookmarkStart w:id="104" w:name="_Toc461023837"/>
      <w:r>
        <w:lastRenderedPageBreak/>
        <w:t>Hilfsapparat und Muskeln</w:t>
      </w:r>
      <w:bookmarkEnd w:id="104"/>
    </w:p>
    <w:p w14:paraId="736830E2" w14:textId="21226E2F" w:rsidR="009D5C64" w:rsidRDefault="009D5C64" w:rsidP="009D5C64">
      <w:r w:rsidRPr="009D5C64">
        <w:rPr>
          <w:noProof/>
          <w:lang w:val="en-US"/>
        </w:rPr>
        <w:drawing>
          <wp:inline distT="0" distB="0" distL="0" distR="0" wp14:anchorId="40E9BAFE" wp14:editId="28C7FE36">
            <wp:extent cx="5612764" cy="3171409"/>
            <wp:effectExtent l="0" t="0" r="1270" b="3810"/>
            <wp:docPr id="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7" t="13680" r="8807" b="13680"/>
                    <a:stretch/>
                  </pic:blipFill>
                  <pic:spPr bwMode="auto">
                    <a:xfrm>
                      <a:off x="0" y="0"/>
                      <a:ext cx="5623940" cy="317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7030DD" w14:textId="62D4DEAC" w:rsidR="009D5C64" w:rsidRDefault="009D5C64" w:rsidP="0050342F">
      <w:pPr>
        <w:pStyle w:val="ListParagraph"/>
        <w:numPr>
          <w:ilvl w:val="0"/>
          <w:numId w:val="74"/>
        </w:numPr>
      </w:pPr>
      <w:r>
        <w:t>Tränenflüssigkeit befeuchtet, ernährt, reinigt und schützt Hornhaut</w:t>
      </w:r>
    </w:p>
    <w:p w14:paraId="15EDE773" w14:textId="19CF4E76" w:rsidR="009D5C64" w:rsidRDefault="009D5C64" w:rsidP="0050342F">
      <w:pPr>
        <w:pStyle w:val="ListParagraph"/>
        <w:numPr>
          <w:ilvl w:val="0"/>
          <w:numId w:val="74"/>
        </w:numPr>
      </w:pPr>
      <w:r>
        <w:t>Bindehaut verhindert eindringen von Fremdkörpern hinter das Auge</w:t>
      </w:r>
    </w:p>
    <w:p w14:paraId="1B6F59A8" w14:textId="3618E4E0" w:rsidR="009D5C64" w:rsidRDefault="009D5C64" w:rsidP="0050342F">
      <w:pPr>
        <w:pStyle w:val="ListParagraph"/>
        <w:numPr>
          <w:ilvl w:val="0"/>
          <w:numId w:val="74"/>
        </w:numPr>
      </w:pPr>
      <w:r>
        <w:t>6 Augenmuskeln bewegen beide Augenäpfel in alle Richtungen</w:t>
      </w:r>
    </w:p>
    <w:p w14:paraId="4101C2D5" w14:textId="51FB51F3" w:rsidR="009D5C64" w:rsidRDefault="009D5C64" w:rsidP="009D5C64">
      <w:pPr>
        <w:pStyle w:val="Heading2"/>
      </w:pPr>
      <w:bookmarkStart w:id="105" w:name="_Toc461023838"/>
      <w:r>
        <w:t>Sehbahnen</w:t>
      </w:r>
      <w:bookmarkEnd w:id="105"/>
    </w:p>
    <w:p w14:paraId="74112D14" w14:textId="002EF960" w:rsidR="009D5C64" w:rsidRDefault="009D5C64" w:rsidP="009D5C64">
      <w:r w:rsidRPr="009D5C64">
        <w:rPr>
          <w:noProof/>
          <w:lang w:val="en-US"/>
        </w:rPr>
        <w:drawing>
          <wp:inline distT="0" distB="0" distL="0" distR="0" wp14:anchorId="25219A1D" wp14:editId="724BB837">
            <wp:extent cx="4805988" cy="3210450"/>
            <wp:effectExtent l="0" t="0" r="0" b="0"/>
            <wp:docPr id="7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9" t="10935" r="8259" b="10935"/>
                    <a:stretch/>
                  </pic:blipFill>
                  <pic:spPr bwMode="auto">
                    <a:xfrm>
                      <a:off x="0" y="0"/>
                      <a:ext cx="4805988" cy="32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E71402" w14:textId="354BBAD6" w:rsidR="009D5C64" w:rsidRDefault="0050342F" w:rsidP="0050342F">
      <w:pPr>
        <w:pStyle w:val="ListParagraph"/>
        <w:numPr>
          <w:ilvl w:val="0"/>
          <w:numId w:val="75"/>
        </w:numPr>
      </w:pPr>
      <w:r>
        <w:t>Nervenfasern der inneren Hälften der Netzhäute führen in gegenüberliegende Hemisphäre</w:t>
      </w:r>
    </w:p>
    <w:p w14:paraId="354B7EEE" w14:textId="45EF99E5" w:rsidR="0050342F" w:rsidRDefault="0050342F" w:rsidP="0050342F">
      <w:pPr>
        <w:pStyle w:val="ListParagraph"/>
        <w:numPr>
          <w:ilvl w:val="0"/>
          <w:numId w:val="75"/>
        </w:numPr>
      </w:pPr>
      <w:r>
        <w:t>Nervenfasern der schläfennahen Netzhauthälften wechseln Seite nicht</w:t>
      </w:r>
    </w:p>
    <w:p w14:paraId="2C514C79" w14:textId="06BBD0FF" w:rsidR="0050342F" w:rsidRDefault="0050342F" w:rsidP="0050342F">
      <w:pPr>
        <w:pStyle w:val="ListParagraph"/>
        <w:numPr>
          <w:ilvl w:val="0"/>
          <w:numId w:val="75"/>
        </w:numPr>
      </w:pPr>
      <w:r>
        <w:sym w:font="Wingdings" w:char="F0E0"/>
      </w:r>
      <w:r>
        <w:t xml:space="preserve"> Räumliches Sehen</w:t>
      </w:r>
    </w:p>
    <w:p w14:paraId="30389BC0" w14:textId="2D8BF99F" w:rsidR="0050342F" w:rsidRDefault="0050342F" w:rsidP="0050342F">
      <w:pPr>
        <w:pStyle w:val="ListParagraph"/>
        <w:numPr>
          <w:ilvl w:val="0"/>
          <w:numId w:val="75"/>
        </w:numPr>
      </w:pPr>
      <w:r>
        <w:t>Mittelhirn steuert Augenbewegung und Pupillenreaktion</w:t>
      </w:r>
    </w:p>
    <w:p w14:paraId="6F45DC80" w14:textId="77777777" w:rsidR="00456DB6" w:rsidRDefault="00456DB6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14:paraId="6E4D7B9C" w14:textId="0D6B7A77" w:rsidR="0050342F" w:rsidRDefault="0050342F" w:rsidP="0050342F">
      <w:pPr>
        <w:pStyle w:val="Heading2"/>
      </w:pPr>
      <w:bookmarkStart w:id="106" w:name="_Toc461023839"/>
      <w:r>
        <w:lastRenderedPageBreak/>
        <w:t>Leistung</w:t>
      </w:r>
      <w:bookmarkEnd w:id="106"/>
    </w:p>
    <w:p w14:paraId="73D79D3C" w14:textId="6E4C3F78" w:rsidR="0050342F" w:rsidRDefault="0050342F" w:rsidP="0050342F">
      <w:pPr>
        <w:pStyle w:val="ListParagraph"/>
        <w:numPr>
          <w:ilvl w:val="0"/>
          <w:numId w:val="76"/>
        </w:numPr>
      </w:pPr>
      <w:r>
        <w:t>Räumliches Sehen</w:t>
      </w:r>
    </w:p>
    <w:p w14:paraId="0D5AC535" w14:textId="7F9F0348" w:rsidR="0050342F" w:rsidRDefault="0050342F" w:rsidP="0050342F">
      <w:pPr>
        <w:pStyle w:val="ListParagraph"/>
        <w:numPr>
          <w:ilvl w:val="0"/>
          <w:numId w:val="76"/>
        </w:numPr>
      </w:pPr>
      <w:r>
        <w:t>Sehschärfe (räumliches Auflösungsvermögen)</w:t>
      </w:r>
    </w:p>
    <w:p w14:paraId="7E2BD34B" w14:textId="19F5B2CD" w:rsidR="0050342F" w:rsidRDefault="0050342F" w:rsidP="0050342F">
      <w:pPr>
        <w:pStyle w:val="ListParagraph"/>
        <w:numPr>
          <w:ilvl w:val="1"/>
          <w:numId w:val="76"/>
        </w:numPr>
      </w:pPr>
      <w:r>
        <w:t>Minimale Abstand zweier Punkte für Unterscheidung: 0.5mm (Lesedistanz)</w:t>
      </w:r>
    </w:p>
    <w:p w14:paraId="4CD8B03B" w14:textId="77777777" w:rsidR="0050342F" w:rsidRDefault="0050342F" w:rsidP="0050342F">
      <w:pPr>
        <w:pStyle w:val="ListParagraph"/>
        <w:numPr>
          <w:ilvl w:val="0"/>
          <w:numId w:val="76"/>
        </w:numPr>
      </w:pPr>
      <w:r>
        <w:t>Bewegungssehen (zeitliches Auflösungsvermögen)</w:t>
      </w:r>
    </w:p>
    <w:p w14:paraId="124DEB08" w14:textId="2FED94FC" w:rsidR="0050342F" w:rsidRDefault="0050342F" w:rsidP="0050342F">
      <w:pPr>
        <w:pStyle w:val="ListParagraph"/>
        <w:numPr>
          <w:ilvl w:val="1"/>
          <w:numId w:val="76"/>
        </w:numPr>
      </w:pPr>
      <w:r>
        <w:t>Je nach Helligkeit: 20 – 30 fps</w:t>
      </w:r>
    </w:p>
    <w:p w14:paraId="18EF0E0F" w14:textId="2E8BCFFD" w:rsidR="003912C1" w:rsidRDefault="003912C1" w:rsidP="003912C1">
      <w:pPr>
        <w:pStyle w:val="ListParagraph"/>
        <w:numPr>
          <w:ilvl w:val="0"/>
          <w:numId w:val="76"/>
        </w:numPr>
      </w:pPr>
      <w:r>
        <w:t>Schätzen von Entfernungen</w:t>
      </w:r>
    </w:p>
    <w:p w14:paraId="26CBFF38" w14:textId="178B2736" w:rsidR="003912C1" w:rsidRDefault="003912C1" w:rsidP="003912C1">
      <w:pPr>
        <w:pStyle w:val="ListParagraph"/>
        <w:numPr>
          <w:ilvl w:val="1"/>
          <w:numId w:val="76"/>
        </w:numPr>
      </w:pPr>
      <w:r>
        <w:t>Räumliches Sehen</w:t>
      </w:r>
    </w:p>
    <w:p w14:paraId="506C1410" w14:textId="1135F1FC" w:rsidR="003912C1" w:rsidRDefault="003912C1" w:rsidP="003912C1">
      <w:pPr>
        <w:pStyle w:val="ListParagraph"/>
        <w:numPr>
          <w:ilvl w:val="1"/>
          <w:numId w:val="76"/>
        </w:numPr>
      </w:pPr>
      <w:r>
        <w:t>Grösse des Bildes</w:t>
      </w:r>
    </w:p>
    <w:p w14:paraId="5D4A94A9" w14:textId="22CC63E4" w:rsidR="003912C1" w:rsidRDefault="003912C1" w:rsidP="003912C1">
      <w:pPr>
        <w:pStyle w:val="ListParagraph"/>
        <w:numPr>
          <w:ilvl w:val="1"/>
          <w:numId w:val="76"/>
        </w:numPr>
      </w:pPr>
      <w:r>
        <w:t>Stellung der Augenachse</w:t>
      </w:r>
    </w:p>
    <w:p w14:paraId="5D911B2D" w14:textId="79AF0248" w:rsidR="003912C1" w:rsidRPr="0050342F" w:rsidRDefault="003912C1" w:rsidP="003912C1">
      <w:pPr>
        <w:pStyle w:val="ListParagraph"/>
        <w:numPr>
          <w:ilvl w:val="1"/>
          <w:numId w:val="76"/>
        </w:numPr>
      </w:pPr>
      <w:r>
        <w:t>Akkom</w:t>
      </w:r>
      <w:r w:rsidR="00AE2856">
        <w:t>m</w:t>
      </w:r>
      <w:r>
        <w:t>odation: Anspannung des Ciliarmuskel</w:t>
      </w:r>
      <w:r w:rsidR="00AE2856">
        <w:t xml:space="preserve"> (E</w:t>
      </w:r>
      <w:r>
        <w:t>ntspannter in Weite)</w:t>
      </w:r>
    </w:p>
    <w:sectPr w:rsidR="003912C1" w:rsidRPr="0050342F" w:rsidSect="008B4B09">
      <w:headerReference w:type="default" r:id="rId87"/>
      <w:footerReference w:type="even" r:id="rId88"/>
      <w:footerReference w:type="default" r:id="rId89"/>
      <w:pgSz w:w="11900" w:h="16840"/>
      <w:pgMar w:top="1417" w:right="1417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C8A273" w14:textId="77777777" w:rsidR="00C2108D" w:rsidRDefault="00C2108D" w:rsidP="008B4B09">
      <w:r>
        <w:separator/>
      </w:r>
    </w:p>
  </w:endnote>
  <w:endnote w:type="continuationSeparator" w:id="0">
    <w:p w14:paraId="79D5E323" w14:textId="77777777" w:rsidR="00C2108D" w:rsidRDefault="00C2108D" w:rsidP="008B4B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E161F9" w14:textId="77777777" w:rsidR="001D764B" w:rsidRDefault="001D764B" w:rsidP="00E76A54">
    <w:pPr>
      <w:pStyle w:val="Footer"/>
      <w:framePr w:wrap="none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F860E5B" w14:textId="77777777" w:rsidR="001D764B" w:rsidRDefault="001D764B" w:rsidP="008B4B09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847AC" w14:textId="77777777" w:rsidR="001D764B" w:rsidRDefault="001D764B" w:rsidP="00E76A54">
    <w:pPr>
      <w:pStyle w:val="Footer"/>
      <w:framePr w:wrap="none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F2668">
      <w:rPr>
        <w:rStyle w:val="PageNumber"/>
        <w:noProof/>
      </w:rPr>
      <w:t>3</w:t>
    </w:r>
    <w:r>
      <w:rPr>
        <w:rStyle w:val="PageNumber"/>
      </w:rPr>
      <w:fldChar w:fldCharType="end"/>
    </w:r>
  </w:p>
  <w:p w14:paraId="140CAF41" w14:textId="77777777" w:rsidR="001D764B" w:rsidRDefault="001D764B" w:rsidP="008B4B09">
    <w:pPr>
      <w:pStyle w:val="Footer"/>
      <w:ind w:right="360" w:firstLine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1E1DFF" w14:textId="77777777" w:rsidR="00C2108D" w:rsidRDefault="00C2108D" w:rsidP="008B4B09">
      <w:r>
        <w:separator/>
      </w:r>
    </w:p>
  </w:footnote>
  <w:footnote w:type="continuationSeparator" w:id="0">
    <w:p w14:paraId="13BDDEA5" w14:textId="77777777" w:rsidR="00C2108D" w:rsidRDefault="00C2108D" w:rsidP="008B4B0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C3858E" w14:textId="3EEAB932" w:rsidR="001D764B" w:rsidRDefault="001D764B">
    <w:pPr>
      <w:pStyle w:val="Header"/>
    </w:pPr>
    <w:r>
      <w:t>Biologie</w:t>
    </w:r>
    <w:r>
      <w:ptab w:relativeTo="margin" w:alignment="center" w:leader="none"/>
    </w:r>
    <w:r>
      <w:t xml:space="preserve"> </w:t>
    </w:r>
    <w:r>
      <w:ptab w:relativeTo="margin" w:alignment="right" w:leader="none"/>
    </w:r>
    <w:r>
      <w:t>Jonas Lauener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8A048B"/>
    <w:multiLevelType w:val="hybridMultilevel"/>
    <w:tmpl w:val="0E762E3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33EC5"/>
    <w:multiLevelType w:val="hybridMultilevel"/>
    <w:tmpl w:val="AF76C5C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A5075"/>
    <w:multiLevelType w:val="hybridMultilevel"/>
    <w:tmpl w:val="B3A66E9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353E54"/>
    <w:multiLevelType w:val="hybridMultilevel"/>
    <w:tmpl w:val="0C8C973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E2094E"/>
    <w:multiLevelType w:val="hybridMultilevel"/>
    <w:tmpl w:val="6F7689D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884723B"/>
    <w:multiLevelType w:val="hybridMultilevel"/>
    <w:tmpl w:val="FA309EE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968014E"/>
    <w:multiLevelType w:val="hybridMultilevel"/>
    <w:tmpl w:val="B83E9BD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9790976"/>
    <w:multiLevelType w:val="hybridMultilevel"/>
    <w:tmpl w:val="AB58B8B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ABD1DC2"/>
    <w:multiLevelType w:val="hybridMultilevel"/>
    <w:tmpl w:val="7ECCF9A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B9E4E58"/>
    <w:multiLevelType w:val="hybridMultilevel"/>
    <w:tmpl w:val="98E03B2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C0E38F7"/>
    <w:multiLevelType w:val="hybridMultilevel"/>
    <w:tmpl w:val="58B201E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D106390"/>
    <w:multiLevelType w:val="hybridMultilevel"/>
    <w:tmpl w:val="A98854B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901B05"/>
    <w:multiLevelType w:val="hybridMultilevel"/>
    <w:tmpl w:val="8AEE54F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1093682"/>
    <w:multiLevelType w:val="hybridMultilevel"/>
    <w:tmpl w:val="A8CE692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1744E2B"/>
    <w:multiLevelType w:val="hybridMultilevel"/>
    <w:tmpl w:val="AA506EF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2A33D11"/>
    <w:multiLevelType w:val="hybridMultilevel"/>
    <w:tmpl w:val="4320A2B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2AB551E"/>
    <w:multiLevelType w:val="hybridMultilevel"/>
    <w:tmpl w:val="5FAA7D5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2BB3DC1"/>
    <w:multiLevelType w:val="hybridMultilevel"/>
    <w:tmpl w:val="1DC201F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EF13AE"/>
    <w:multiLevelType w:val="hybridMultilevel"/>
    <w:tmpl w:val="1602AA5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6AE348F"/>
    <w:multiLevelType w:val="hybridMultilevel"/>
    <w:tmpl w:val="05EA209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70E2B5D"/>
    <w:multiLevelType w:val="hybridMultilevel"/>
    <w:tmpl w:val="9FE0C29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9840238"/>
    <w:multiLevelType w:val="hybridMultilevel"/>
    <w:tmpl w:val="8682C70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AC8141F"/>
    <w:multiLevelType w:val="hybridMultilevel"/>
    <w:tmpl w:val="430ED14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D767F5F"/>
    <w:multiLevelType w:val="hybridMultilevel"/>
    <w:tmpl w:val="CE2AD54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1B55D2F"/>
    <w:multiLevelType w:val="hybridMultilevel"/>
    <w:tmpl w:val="38964E2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2D90762"/>
    <w:multiLevelType w:val="hybridMultilevel"/>
    <w:tmpl w:val="2168E89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32E4925"/>
    <w:multiLevelType w:val="hybridMultilevel"/>
    <w:tmpl w:val="CE02A79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24B9031D"/>
    <w:multiLevelType w:val="hybridMultilevel"/>
    <w:tmpl w:val="4B46135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6E5653F"/>
    <w:multiLevelType w:val="hybridMultilevel"/>
    <w:tmpl w:val="48FA045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8B0239A"/>
    <w:multiLevelType w:val="hybridMultilevel"/>
    <w:tmpl w:val="119E1DC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2CD0658E"/>
    <w:multiLevelType w:val="hybridMultilevel"/>
    <w:tmpl w:val="125CAC8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2D0017ED"/>
    <w:multiLevelType w:val="hybridMultilevel"/>
    <w:tmpl w:val="25406C0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2E967360"/>
    <w:multiLevelType w:val="hybridMultilevel"/>
    <w:tmpl w:val="00CC121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EA22CEE"/>
    <w:multiLevelType w:val="hybridMultilevel"/>
    <w:tmpl w:val="2066646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FF4683E"/>
    <w:multiLevelType w:val="hybridMultilevel"/>
    <w:tmpl w:val="BD50583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057437D"/>
    <w:multiLevelType w:val="hybridMultilevel"/>
    <w:tmpl w:val="CABAE24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30C955B4"/>
    <w:multiLevelType w:val="hybridMultilevel"/>
    <w:tmpl w:val="2D3CB37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4C76507"/>
    <w:multiLevelType w:val="hybridMultilevel"/>
    <w:tmpl w:val="E5EADF3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37D35A52"/>
    <w:multiLevelType w:val="hybridMultilevel"/>
    <w:tmpl w:val="1DB629A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39FC3C18"/>
    <w:multiLevelType w:val="hybridMultilevel"/>
    <w:tmpl w:val="65364F7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3AB147F0"/>
    <w:multiLevelType w:val="hybridMultilevel"/>
    <w:tmpl w:val="7CDC9B6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ABA3077"/>
    <w:multiLevelType w:val="hybridMultilevel"/>
    <w:tmpl w:val="7C60169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3F184653"/>
    <w:multiLevelType w:val="hybridMultilevel"/>
    <w:tmpl w:val="BAE471E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3F247A4C"/>
    <w:multiLevelType w:val="hybridMultilevel"/>
    <w:tmpl w:val="7430CFA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476235C1"/>
    <w:multiLevelType w:val="hybridMultilevel"/>
    <w:tmpl w:val="BB369FF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4B497E9A"/>
    <w:multiLevelType w:val="hybridMultilevel"/>
    <w:tmpl w:val="596AD51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4B92684A"/>
    <w:multiLevelType w:val="hybridMultilevel"/>
    <w:tmpl w:val="4D1A3F0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4E5D0BFB"/>
    <w:multiLevelType w:val="hybridMultilevel"/>
    <w:tmpl w:val="8438FF0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1172031"/>
    <w:multiLevelType w:val="hybridMultilevel"/>
    <w:tmpl w:val="A10603A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ECC279A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1E87738"/>
    <w:multiLevelType w:val="hybridMultilevel"/>
    <w:tmpl w:val="9E162E5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2AF4327"/>
    <w:multiLevelType w:val="hybridMultilevel"/>
    <w:tmpl w:val="56BCE54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35F2031"/>
    <w:multiLevelType w:val="hybridMultilevel"/>
    <w:tmpl w:val="65A26D0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53842F7E"/>
    <w:multiLevelType w:val="hybridMultilevel"/>
    <w:tmpl w:val="3FB6B6A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550A2C36"/>
    <w:multiLevelType w:val="hybridMultilevel"/>
    <w:tmpl w:val="551EDC9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56774D54"/>
    <w:multiLevelType w:val="hybridMultilevel"/>
    <w:tmpl w:val="C4C2E74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576B74F3"/>
    <w:multiLevelType w:val="hybridMultilevel"/>
    <w:tmpl w:val="DA2C887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5B4B16B3"/>
    <w:multiLevelType w:val="hybridMultilevel"/>
    <w:tmpl w:val="CD7A4F7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5C520A0B"/>
    <w:multiLevelType w:val="hybridMultilevel"/>
    <w:tmpl w:val="D9B8FD0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5CFB550F"/>
    <w:multiLevelType w:val="hybridMultilevel"/>
    <w:tmpl w:val="F05479D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5D86358E"/>
    <w:multiLevelType w:val="hybridMultilevel"/>
    <w:tmpl w:val="A02AF8D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5DEE4186"/>
    <w:multiLevelType w:val="hybridMultilevel"/>
    <w:tmpl w:val="DD4AE79E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5F5A3C41"/>
    <w:multiLevelType w:val="hybridMultilevel"/>
    <w:tmpl w:val="7BA0070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5F7B39E0"/>
    <w:multiLevelType w:val="hybridMultilevel"/>
    <w:tmpl w:val="04384B1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5FAB6F0D"/>
    <w:multiLevelType w:val="hybridMultilevel"/>
    <w:tmpl w:val="BD38ADF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61F956D2"/>
    <w:multiLevelType w:val="hybridMultilevel"/>
    <w:tmpl w:val="E922801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68567C90"/>
    <w:multiLevelType w:val="hybridMultilevel"/>
    <w:tmpl w:val="BD862F9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687D5EBD"/>
    <w:multiLevelType w:val="hybridMultilevel"/>
    <w:tmpl w:val="C3542988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6C8E5ACC"/>
    <w:multiLevelType w:val="hybridMultilevel"/>
    <w:tmpl w:val="1052905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6D2E3C07"/>
    <w:multiLevelType w:val="hybridMultilevel"/>
    <w:tmpl w:val="5FA82BA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6F3179BA"/>
    <w:multiLevelType w:val="hybridMultilevel"/>
    <w:tmpl w:val="6484B3A0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FC51F87"/>
    <w:multiLevelType w:val="hybridMultilevel"/>
    <w:tmpl w:val="75CEC06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703B618F"/>
    <w:multiLevelType w:val="hybridMultilevel"/>
    <w:tmpl w:val="B2A4E9E6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70F50D7"/>
    <w:multiLevelType w:val="hybridMultilevel"/>
    <w:tmpl w:val="2B84D5F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77E55429"/>
    <w:multiLevelType w:val="hybridMultilevel"/>
    <w:tmpl w:val="D6ECADDA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79A03A90"/>
    <w:multiLevelType w:val="hybridMultilevel"/>
    <w:tmpl w:val="90F0E72C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7AE45CF8"/>
    <w:multiLevelType w:val="hybridMultilevel"/>
    <w:tmpl w:val="D966B464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7B9B2A7B"/>
    <w:multiLevelType w:val="hybridMultilevel"/>
    <w:tmpl w:val="24A29CF2"/>
    <w:lvl w:ilvl="0" w:tplc="ECC279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ECC279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9"/>
  </w:num>
  <w:num w:numId="2">
    <w:abstractNumId w:val="59"/>
  </w:num>
  <w:num w:numId="3">
    <w:abstractNumId w:val="33"/>
  </w:num>
  <w:num w:numId="4">
    <w:abstractNumId w:val="37"/>
  </w:num>
  <w:num w:numId="5">
    <w:abstractNumId w:val="5"/>
  </w:num>
  <w:num w:numId="6">
    <w:abstractNumId w:val="57"/>
  </w:num>
  <w:num w:numId="7">
    <w:abstractNumId w:val="36"/>
  </w:num>
  <w:num w:numId="8">
    <w:abstractNumId w:val="45"/>
  </w:num>
  <w:num w:numId="9">
    <w:abstractNumId w:val="3"/>
  </w:num>
  <w:num w:numId="10">
    <w:abstractNumId w:val="76"/>
  </w:num>
  <w:num w:numId="11">
    <w:abstractNumId w:val="63"/>
  </w:num>
  <w:num w:numId="12">
    <w:abstractNumId w:val="39"/>
  </w:num>
  <w:num w:numId="13">
    <w:abstractNumId w:val="66"/>
  </w:num>
  <w:num w:numId="14">
    <w:abstractNumId w:val="67"/>
  </w:num>
  <w:num w:numId="15">
    <w:abstractNumId w:val="61"/>
  </w:num>
  <w:num w:numId="16">
    <w:abstractNumId w:val="7"/>
  </w:num>
  <w:num w:numId="17">
    <w:abstractNumId w:val="73"/>
  </w:num>
  <w:num w:numId="18">
    <w:abstractNumId w:val="43"/>
  </w:num>
  <w:num w:numId="19">
    <w:abstractNumId w:val="6"/>
  </w:num>
  <w:num w:numId="20">
    <w:abstractNumId w:val="27"/>
  </w:num>
  <w:num w:numId="21">
    <w:abstractNumId w:val="10"/>
  </w:num>
  <w:num w:numId="22">
    <w:abstractNumId w:val="28"/>
  </w:num>
  <w:num w:numId="23">
    <w:abstractNumId w:val="15"/>
  </w:num>
  <w:num w:numId="24">
    <w:abstractNumId w:val="56"/>
  </w:num>
  <w:num w:numId="25">
    <w:abstractNumId w:val="4"/>
  </w:num>
  <w:num w:numId="26">
    <w:abstractNumId w:val="14"/>
  </w:num>
  <w:num w:numId="27">
    <w:abstractNumId w:val="64"/>
  </w:num>
  <w:num w:numId="28">
    <w:abstractNumId w:val="29"/>
  </w:num>
  <w:num w:numId="29">
    <w:abstractNumId w:val="68"/>
  </w:num>
  <w:num w:numId="30">
    <w:abstractNumId w:val="54"/>
  </w:num>
  <w:num w:numId="31">
    <w:abstractNumId w:val="21"/>
  </w:num>
  <w:num w:numId="32">
    <w:abstractNumId w:val="31"/>
  </w:num>
  <w:num w:numId="33">
    <w:abstractNumId w:val="53"/>
  </w:num>
  <w:num w:numId="34">
    <w:abstractNumId w:val="24"/>
  </w:num>
  <w:num w:numId="35">
    <w:abstractNumId w:val="16"/>
  </w:num>
  <w:num w:numId="36">
    <w:abstractNumId w:val="20"/>
  </w:num>
  <w:num w:numId="37">
    <w:abstractNumId w:val="55"/>
  </w:num>
  <w:num w:numId="38">
    <w:abstractNumId w:val="18"/>
  </w:num>
  <w:num w:numId="39">
    <w:abstractNumId w:val="40"/>
  </w:num>
  <w:num w:numId="40">
    <w:abstractNumId w:val="65"/>
  </w:num>
  <w:num w:numId="41">
    <w:abstractNumId w:val="69"/>
  </w:num>
  <w:num w:numId="42">
    <w:abstractNumId w:val="51"/>
  </w:num>
  <w:num w:numId="43">
    <w:abstractNumId w:val="25"/>
  </w:num>
  <w:num w:numId="44">
    <w:abstractNumId w:val="50"/>
  </w:num>
  <w:num w:numId="45">
    <w:abstractNumId w:val="58"/>
  </w:num>
  <w:num w:numId="46">
    <w:abstractNumId w:val="47"/>
  </w:num>
  <w:num w:numId="47">
    <w:abstractNumId w:val="8"/>
  </w:num>
  <w:num w:numId="48">
    <w:abstractNumId w:val="30"/>
  </w:num>
  <w:num w:numId="49">
    <w:abstractNumId w:val="52"/>
  </w:num>
  <w:num w:numId="50">
    <w:abstractNumId w:val="62"/>
  </w:num>
  <w:num w:numId="51">
    <w:abstractNumId w:val="23"/>
  </w:num>
  <w:num w:numId="52">
    <w:abstractNumId w:val="22"/>
  </w:num>
  <w:num w:numId="53">
    <w:abstractNumId w:val="42"/>
  </w:num>
  <w:num w:numId="54">
    <w:abstractNumId w:val="1"/>
  </w:num>
  <w:num w:numId="55">
    <w:abstractNumId w:val="34"/>
  </w:num>
  <w:num w:numId="56">
    <w:abstractNumId w:val="72"/>
  </w:num>
  <w:num w:numId="57">
    <w:abstractNumId w:val="12"/>
  </w:num>
  <w:num w:numId="58">
    <w:abstractNumId w:val="13"/>
  </w:num>
  <w:num w:numId="59">
    <w:abstractNumId w:val="0"/>
  </w:num>
  <w:num w:numId="60">
    <w:abstractNumId w:val="75"/>
  </w:num>
  <w:num w:numId="61">
    <w:abstractNumId w:val="2"/>
  </w:num>
  <w:num w:numId="62">
    <w:abstractNumId w:val="71"/>
  </w:num>
  <w:num w:numId="63">
    <w:abstractNumId w:val="17"/>
  </w:num>
  <w:num w:numId="64">
    <w:abstractNumId w:val="46"/>
  </w:num>
  <w:num w:numId="65">
    <w:abstractNumId w:val="41"/>
  </w:num>
  <w:num w:numId="66">
    <w:abstractNumId w:val="32"/>
  </w:num>
  <w:num w:numId="67">
    <w:abstractNumId w:val="9"/>
  </w:num>
  <w:num w:numId="68">
    <w:abstractNumId w:val="19"/>
  </w:num>
  <w:num w:numId="69">
    <w:abstractNumId w:val="70"/>
  </w:num>
  <w:num w:numId="70">
    <w:abstractNumId w:val="48"/>
  </w:num>
  <w:num w:numId="71">
    <w:abstractNumId w:val="44"/>
  </w:num>
  <w:num w:numId="72">
    <w:abstractNumId w:val="11"/>
  </w:num>
  <w:num w:numId="73">
    <w:abstractNumId w:val="38"/>
  </w:num>
  <w:num w:numId="74">
    <w:abstractNumId w:val="35"/>
  </w:num>
  <w:num w:numId="75">
    <w:abstractNumId w:val="26"/>
  </w:num>
  <w:num w:numId="76">
    <w:abstractNumId w:val="74"/>
  </w:num>
  <w:num w:numId="77">
    <w:abstractNumId w:val="60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activeWritingStyle w:appName="MSWord" w:lang="en-US" w:vendorID="64" w:dllVersion="131078" w:nlCheck="1" w:checkStyle="0"/>
  <w:activeWritingStyle w:appName="MSWord" w:lang="de-CH" w:vendorID="64" w:dllVersion="131078" w:nlCheck="1" w:checkStyle="0"/>
  <w:defaultTabStop w:val="720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131E"/>
    <w:rsid w:val="000209E0"/>
    <w:rsid w:val="00025159"/>
    <w:rsid w:val="000422A4"/>
    <w:rsid w:val="0004413D"/>
    <w:rsid w:val="000479C9"/>
    <w:rsid w:val="00055D3D"/>
    <w:rsid w:val="00063451"/>
    <w:rsid w:val="00063628"/>
    <w:rsid w:val="000848BF"/>
    <w:rsid w:val="000A5BC2"/>
    <w:rsid w:val="000B0B86"/>
    <w:rsid w:val="000B3D48"/>
    <w:rsid w:val="000B559B"/>
    <w:rsid w:val="000C16BD"/>
    <w:rsid w:val="000C7F5E"/>
    <w:rsid w:val="000D143A"/>
    <w:rsid w:val="000D3CAF"/>
    <w:rsid w:val="000E26A3"/>
    <w:rsid w:val="000E33FC"/>
    <w:rsid w:val="000E568E"/>
    <w:rsid w:val="000E6269"/>
    <w:rsid w:val="000F18E9"/>
    <w:rsid w:val="001039D1"/>
    <w:rsid w:val="00107034"/>
    <w:rsid w:val="0011588B"/>
    <w:rsid w:val="0013242F"/>
    <w:rsid w:val="00134B61"/>
    <w:rsid w:val="001403CE"/>
    <w:rsid w:val="00141756"/>
    <w:rsid w:val="00147237"/>
    <w:rsid w:val="00156A91"/>
    <w:rsid w:val="00161247"/>
    <w:rsid w:val="00163D99"/>
    <w:rsid w:val="00177276"/>
    <w:rsid w:val="00186BBF"/>
    <w:rsid w:val="0018752F"/>
    <w:rsid w:val="001A61DD"/>
    <w:rsid w:val="001C40CE"/>
    <w:rsid w:val="001C642E"/>
    <w:rsid w:val="001D764B"/>
    <w:rsid w:val="001E0CA2"/>
    <w:rsid w:val="00207D8C"/>
    <w:rsid w:val="00213406"/>
    <w:rsid w:val="00213BCA"/>
    <w:rsid w:val="00220382"/>
    <w:rsid w:val="00221016"/>
    <w:rsid w:val="00222599"/>
    <w:rsid w:val="00223251"/>
    <w:rsid w:val="00224D7E"/>
    <w:rsid w:val="0022666A"/>
    <w:rsid w:val="00230B9A"/>
    <w:rsid w:val="00246F51"/>
    <w:rsid w:val="00251260"/>
    <w:rsid w:val="0026320E"/>
    <w:rsid w:val="00264049"/>
    <w:rsid w:val="0026425C"/>
    <w:rsid w:val="0028265C"/>
    <w:rsid w:val="002A4268"/>
    <w:rsid w:val="002A4F48"/>
    <w:rsid w:val="002C4519"/>
    <w:rsid w:val="002C5B88"/>
    <w:rsid w:val="002D62C3"/>
    <w:rsid w:val="002E7B7C"/>
    <w:rsid w:val="002F129B"/>
    <w:rsid w:val="002F1576"/>
    <w:rsid w:val="002F181F"/>
    <w:rsid w:val="002F1D01"/>
    <w:rsid w:val="002F4258"/>
    <w:rsid w:val="00307CBE"/>
    <w:rsid w:val="00311E2C"/>
    <w:rsid w:val="00321B11"/>
    <w:rsid w:val="00333DD6"/>
    <w:rsid w:val="00347888"/>
    <w:rsid w:val="00377BAA"/>
    <w:rsid w:val="003912C1"/>
    <w:rsid w:val="003956FE"/>
    <w:rsid w:val="003B257E"/>
    <w:rsid w:val="003B7F59"/>
    <w:rsid w:val="003F55B2"/>
    <w:rsid w:val="00404144"/>
    <w:rsid w:val="00406E44"/>
    <w:rsid w:val="00415659"/>
    <w:rsid w:val="0042234F"/>
    <w:rsid w:val="00425995"/>
    <w:rsid w:val="00437549"/>
    <w:rsid w:val="00440C18"/>
    <w:rsid w:val="004421AA"/>
    <w:rsid w:val="00446368"/>
    <w:rsid w:val="00456DB6"/>
    <w:rsid w:val="00462BAD"/>
    <w:rsid w:val="00476DEA"/>
    <w:rsid w:val="00477162"/>
    <w:rsid w:val="004800A6"/>
    <w:rsid w:val="00484171"/>
    <w:rsid w:val="004908D1"/>
    <w:rsid w:val="00494ABC"/>
    <w:rsid w:val="004A380E"/>
    <w:rsid w:val="004B08A9"/>
    <w:rsid w:val="004C065C"/>
    <w:rsid w:val="004C6E3E"/>
    <w:rsid w:val="004D050D"/>
    <w:rsid w:val="004E0E08"/>
    <w:rsid w:val="004E2F32"/>
    <w:rsid w:val="004E581F"/>
    <w:rsid w:val="0050172C"/>
    <w:rsid w:val="0050342F"/>
    <w:rsid w:val="005218B4"/>
    <w:rsid w:val="00533DF0"/>
    <w:rsid w:val="00536A80"/>
    <w:rsid w:val="00575855"/>
    <w:rsid w:val="00577E23"/>
    <w:rsid w:val="00580E4B"/>
    <w:rsid w:val="00592CBF"/>
    <w:rsid w:val="0059319C"/>
    <w:rsid w:val="00594FDD"/>
    <w:rsid w:val="005973F2"/>
    <w:rsid w:val="00597A82"/>
    <w:rsid w:val="005A7D51"/>
    <w:rsid w:val="005B15C7"/>
    <w:rsid w:val="005B2E4D"/>
    <w:rsid w:val="005D0E96"/>
    <w:rsid w:val="005D0F85"/>
    <w:rsid w:val="005D3D06"/>
    <w:rsid w:val="006116DF"/>
    <w:rsid w:val="00621B8C"/>
    <w:rsid w:val="00626754"/>
    <w:rsid w:val="006274EA"/>
    <w:rsid w:val="006478B6"/>
    <w:rsid w:val="00650C4D"/>
    <w:rsid w:val="00654B1E"/>
    <w:rsid w:val="006634F2"/>
    <w:rsid w:val="00673D38"/>
    <w:rsid w:val="00681590"/>
    <w:rsid w:val="00686ADC"/>
    <w:rsid w:val="00692237"/>
    <w:rsid w:val="006A6E60"/>
    <w:rsid w:val="006B781A"/>
    <w:rsid w:val="006C3EAD"/>
    <w:rsid w:val="006C4863"/>
    <w:rsid w:val="006C6149"/>
    <w:rsid w:val="006E12FB"/>
    <w:rsid w:val="006E7844"/>
    <w:rsid w:val="006F7297"/>
    <w:rsid w:val="007024D5"/>
    <w:rsid w:val="007163CD"/>
    <w:rsid w:val="007216EB"/>
    <w:rsid w:val="00722DD2"/>
    <w:rsid w:val="007309A7"/>
    <w:rsid w:val="00742204"/>
    <w:rsid w:val="00743D58"/>
    <w:rsid w:val="00745D1A"/>
    <w:rsid w:val="00763B7B"/>
    <w:rsid w:val="00764707"/>
    <w:rsid w:val="00766041"/>
    <w:rsid w:val="00766719"/>
    <w:rsid w:val="00772704"/>
    <w:rsid w:val="007871FA"/>
    <w:rsid w:val="007A6A88"/>
    <w:rsid w:val="007E0490"/>
    <w:rsid w:val="007E1D5E"/>
    <w:rsid w:val="007F7CA8"/>
    <w:rsid w:val="008007B2"/>
    <w:rsid w:val="00857FA9"/>
    <w:rsid w:val="00867531"/>
    <w:rsid w:val="00867AE8"/>
    <w:rsid w:val="00891A9C"/>
    <w:rsid w:val="008A370D"/>
    <w:rsid w:val="008A60A1"/>
    <w:rsid w:val="008B4B09"/>
    <w:rsid w:val="008C3903"/>
    <w:rsid w:val="008C5E4D"/>
    <w:rsid w:val="008E34AC"/>
    <w:rsid w:val="008F6120"/>
    <w:rsid w:val="00903101"/>
    <w:rsid w:val="00916847"/>
    <w:rsid w:val="00931EB0"/>
    <w:rsid w:val="009321A0"/>
    <w:rsid w:val="0093731D"/>
    <w:rsid w:val="009406C1"/>
    <w:rsid w:val="0097254C"/>
    <w:rsid w:val="00982A72"/>
    <w:rsid w:val="009A304C"/>
    <w:rsid w:val="009C0AF5"/>
    <w:rsid w:val="009C246A"/>
    <w:rsid w:val="009C64DA"/>
    <w:rsid w:val="009D25F7"/>
    <w:rsid w:val="009D2C77"/>
    <w:rsid w:val="009D5C64"/>
    <w:rsid w:val="00A07B83"/>
    <w:rsid w:val="00A12A87"/>
    <w:rsid w:val="00A224BF"/>
    <w:rsid w:val="00A23AF4"/>
    <w:rsid w:val="00A25CE2"/>
    <w:rsid w:val="00A26CE0"/>
    <w:rsid w:val="00A54221"/>
    <w:rsid w:val="00A61A2F"/>
    <w:rsid w:val="00A65028"/>
    <w:rsid w:val="00A70799"/>
    <w:rsid w:val="00A8176C"/>
    <w:rsid w:val="00AA2397"/>
    <w:rsid w:val="00AD17B5"/>
    <w:rsid w:val="00AE2856"/>
    <w:rsid w:val="00AE369C"/>
    <w:rsid w:val="00AE4F68"/>
    <w:rsid w:val="00AE5023"/>
    <w:rsid w:val="00AF01B9"/>
    <w:rsid w:val="00AF2924"/>
    <w:rsid w:val="00AF402D"/>
    <w:rsid w:val="00B174BC"/>
    <w:rsid w:val="00B32086"/>
    <w:rsid w:val="00B428A7"/>
    <w:rsid w:val="00B50140"/>
    <w:rsid w:val="00B57DC7"/>
    <w:rsid w:val="00B76264"/>
    <w:rsid w:val="00B776B4"/>
    <w:rsid w:val="00B77F08"/>
    <w:rsid w:val="00BB0D91"/>
    <w:rsid w:val="00BC20B0"/>
    <w:rsid w:val="00BE096E"/>
    <w:rsid w:val="00BE0CF5"/>
    <w:rsid w:val="00BF6C8E"/>
    <w:rsid w:val="00BF7C18"/>
    <w:rsid w:val="00C00095"/>
    <w:rsid w:val="00C1131E"/>
    <w:rsid w:val="00C12C10"/>
    <w:rsid w:val="00C17A07"/>
    <w:rsid w:val="00C20410"/>
    <w:rsid w:val="00C2108D"/>
    <w:rsid w:val="00C33B2B"/>
    <w:rsid w:val="00C4274B"/>
    <w:rsid w:val="00C47EAD"/>
    <w:rsid w:val="00C5105A"/>
    <w:rsid w:val="00C547AA"/>
    <w:rsid w:val="00C67B79"/>
    <w:rsid w:val="00C85A17"/>
    <w:rsid w:val="00C922EF"/>
    <w:rsid w:val="00CA78A6"/>
    <w:rsid w:val="00CB0F7C"/>
    <w:rsid w:val="00CD1237"/>
    <w:rsid w:val="00CD34ED"/>
    <w:rsid w:val="00D02F4A"/>
    <w:rsid w:val="00D04D1F"/>
    <w:rsid w:val="00D11E0E"/>
    <w:rsid w:val="00D138CA"/>
    <w:rsid w:val="00D158CF"/>
    <w:rsid w:val="00D16614"/>
    <w:rsid w:val="00D23ADB"/>
    <w:rsid w:val="00D3051D"/>
    <w:rsid w:val="00D41B46"/>
    <w:rsid w:val="00D91B60"/>
    <w:rsid w:val="00D92689"/>
    <w:rsid w:val="00D9422E"/>
    <w:rsid w:val="00D96D2D"/>
    <w:rsid w:val="00DA5516"/>
    <w:rsid w:val="00DA7FCD"/>
    <w:rsid w:val="00DB66B7"/>
    <w:rsid w:val="00DC41AC"/>
    <w:rsid w:val="00DC47AD"/>
    <w:rsid w:val="00DC634E"/>
    <w:rsid w:val="00DD0E92"/>
    <w:rsid w:val="00DD7825"/>
    <w:rsid w:val="00DE23A7"/>
    <w:rsid w:val="00DF23F1"/>
    <w:rsid w:val="00DF2668"/>
    <w:rsid w:val="00DF58DD"/>
    <w:rsid w:val="00DF58DE"/>
    <w:rsid w:val="00DF6969"/>
    <w:rsid w:val="00DF7734"/>
    <w:rsid w:val="00E11681"/>
    <w:rsid w:val="00E11DA2"/>
    <w:rsid w:val="00E206D9"/>
    <w:rsid w:val="00E20CF5"/>
    <w:rsid w:val="00E37477"/>
    <w:rsid w:val="00E70A9C"/>
    <w:rsid w:val="00E76A54"/>
    <w:rsid w:val="00E86FAB"/>
    <w:rsid w:val="00E87EF9"/>
    <w:rsid w:val="00E963AA"/>
    <w:rsid w:val="00EA6B9E"/>
    <w:rsid w:val="00EC65CD"/>
    <w:rsid w:val="00ED201E"/>
    <w:rsid w:val="00EE01B5"/>
    <w:rsid w:val="00EE573E"/>
    <w:rsid w:val="00EF5860"/>
    <w:rsid w:val="00EF6EEB"/>
    <w:rsid w:val="00F12369"/>
    <w:rsid w:val="00F2078F"/>
    <w:rsid w:val="00F25031"/>
    <w:rsid w:val="00F302C3"/>
    <w:rsid w:val="00F3146C"/>
    <w:rsid w:val="00F37DB3"/>
    <w:rsid w:val="00F5047D"/>
    <w:rsid w:val="00F512C4"/>
    <w:rsid w:val="00F51A17"/>
    <w:rsid w:val="00F51A4C"/>
    <w:rsid w:val="00F6296B"/>
    <w:rsid w:val="00F7478C"/>
    <w:rsid w:val="00F75035"/>
    <w:rsid w:val="00F931CB"/>
    <w:rsid w:val="00F95B36"/>
    <w:rsid w:val="00FA0745"/>
    <w:rsid w:val="00FA61BA"/>
    <w:rsid w:val="00FD0370"/>
    <w:rsid w:val="00FD50A8"/>
    <w:rsid w:val="00FE0CE1"/>
    <w:rsid w:val="00FE26DB"/>
    <w:rsid w:val="00FE2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AF816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Pr>
      <w:lang w:val="de-CH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568E"/>
    <w:pPr>
      <w:keepNext/>
      <w:keepLines/>
      <w:pageBreakBefore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216EB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908D1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11E0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1131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1131E"/>
    <w:rPr>
      <w:rFonts w:asciiTheme="majorHAnsi" w:eastAsiaTheme="majorEastAsia" w:hAnsiTheme="majorHAnsi" w:cstheme="majorBidi"/>
      <w:spacing w:val="-10"/>
      <w:kern w:val="28"/>
      <w:sz w:val="56"/>
      <w:szCs w:val="56"/>
      <w:lang w:val="de-CH"/>
    </w:rPr>
  </w:style>
  <w:style w:type="character" w:customStyle="1" w:styleId="Heading1Char">
    <w:name w:val="Heading 1 Char"/>
    <w:basedOn w:val="DefaultParagraphFont"/>
    <w:link w:val="Heading1"/>
    <w:uiPriority w:val="9"/>
    <w:rsid w:val="000E56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de-CH"/>
    </w:rPr>
  </w:style>
  <w:style w:type="paragraph" w:styleId="TOCHeading">
    <w:name w:val="TOC Heading"/>
    <w:basedOn w:val="Heading1"/>
    <w:next w:val="Normal"/>
    <w:uiPriority w:val="39"/>
    <w:unhideWhenUsed/>
    <w:qFormat/>
    <w:rsid w:val="00C1131E"/>
    <w:pPr>
      <w:spacing w:before="480" w:line="276" w:lineRule="auto"/>
      <w:outlineLvl w:val="9"/>
    </w:pPr>
    <w:rPr>
      <w:b/>
      <w:bCs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1131E"/>
    <w:pPr>
      <w:spacing w:before="120"/>
    </w:pPr>
    <w:rPr>
      <w:rFonts w:asciiTheme="majorHAnsi" w:hAnsiTheme="majorHAnsi"/>
      <w:b/>
      <w:color w:val="548DD4"/>
    </w:rPr>
  </w:style>
  <w:style w:type="paragraph" w:styleId="TOC2">
    <w:name w:val="toc 2"/>
    <w:basedOn w:val="Normal"/>
    <w:next w:val="Normal"/>
    <w:autoRedefine/>
    <w:uiPriority w:val="39"/>
    <w:unhideWhenUsed/>
    <w:rsid w:val="00C1131E"/>
    <w:rPr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C1131E"/>
    <w:pPr>
      <w:ind w:left="240"/>
    </w:pPr>
    <w:rPr>
      <w:i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48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72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96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C1131E"/>
    <w:pPr>
      <w:pBdr>
        <w:between w:val="double" w:sz="6" w:space="0" w:color="auto"/>
      </w:pBdr>
      <w:ind w:left="1680"/>
    </w:pPr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00A26CE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7216E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de-CH"/>
    </w:rPr>
  </w:style>
  <w:style w:type="character" w:styleId="Hyperlink">
    <w:name w:val="Hyperlink"/>
    <w:basedOn w:val="DefaultParagraphFont"/>
    <w:uiPriority w:val="99"/>
    <w:unhideWhenUsed/>
    <w:rsid w:val="00745D1A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6A6E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4908D1"/>
    <w:rPr>
      <w:rFonts w:asciiTheme="majorHAnsi" w:eastAsiaTheme="majorEastAsia" w:hAnsiTheme="majorHAnsi" w:cstheme="majorBidi"/>
      <w:color w:val="1F4D78" w:themeColor="accent1" w:themeShade="7F"/>
      <w:lang w:val="de-CH"/>
    </w:rPr>
  </w:style>
  <w:style w:type="table" w:styleId="PlainTable3">
    <w:name w:val="Plain Table 3"/>
    <w:basedOn w:val="TableNormal"/>
    <w:uiPriority w:val="43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11588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11588B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11588B"/>
    <w:tblPr>
      <w:tblStyleRowBandSize w:val="1"/>
      <w:tblStyleColBandSize w:val="1"/>
      <w:tblInd w:w="0" w:type="dxa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3">
    <w:name w:val="Grid Table 3"/>
    <w:basedOn w:val="TableNormal"/>
    <w:uiPriority w:val="48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4">
    <w:name w:val="Grid Table 4"/>
    <w:basedOn w:val="TableNormal"/>
    <w:uiPriority w:val="49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3">
    <w:name w:val="List Table 3"/>
    <w:basedOn w:val="TableNormal"/>
    <w:uiPriority w:val="48"/>
    <w:rsid w:val="00931EB0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931EB0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2">
    <w:name w:val="Plain Table 2"/>
    <w:basedOn w:val="TableNormal"/>
    <w:uiPriority w:val="42"/>
    <w:rsid w:val="00307CBE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DocumentMap">
    <w:name w:val="Document Map"/>
    <w:basedOn w:val="Normal"/>
    <w:link w:val="DocumentMapChar"/>
    <w:uiPriority w:val="99"/>
    <w:semiHidden/>
    <w:unhideWhenUsed/>
    <w:rsid w:val="00415659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15659"/>
    <w:rPr>
      <w:rFonts w:ascii="Times New Roman" w:hAnsi="Times New Roman" w:cs="Times New Roman"/>
      <w:lang w:val="de-CH"/>
    </w:rPr>
  </w:style>
  <w:style w:type="character" w:customStyle="1" w:styleId="Heading4Char">
    <w:name w:val="Heading 4 Char"/>
    <w:basedOn w:val="DefaultParagraphFont"/>
    <w:link w:val="Heading4"/>
    <w:uiPriority w:val="9"/>
    <w:rsid w:val="00D11E0E"/>
    <w:rPr>
      <w:rFonts w:asciiTheme="majorHAnsi" w:eastAsiaTheme="majorEastAsia" w:hAnsiTheme="majorHAnsi" w:cstheme="majorBidi"/>
      <w:i/>
      <w:iCs/>
      <w:color w:val="2E74B5" w:themeColor="accent1" w:themeShade="BF"/>
      <w:lang w:val="de-CH"/>
    </w:rPr>
  </w:style>
  <w:style w:type="character" w:styleId="PlaceholderText">
    <w:name w:val="Placeholder Text"/>
    <w:basedOn w:val="DefaultParagraphFont"/>
    <w:uiPriority w:val="99"/>
    <w:semiHidden/>
    <w:rsid w:val="00055D3D"/>
    <w:rPr>
      <w:color w:val="808080"/>
    </w:rPr>
  </w:style>
  <w:style w:type="paragraph" w:styleId="Revision">
    <w:name w:val="Revision"/>
    <w:hidden/>
    <w:uiPriority w:val="99"/>
    <w:semiHidden/>
    <w:rsid w:val="00A70799"/>
    <w:rPr>
      <w:lang w:val="de-CH"/>
    </w:rPr>
  </w:style>
  <w:style w:type="paragraph" w:styleId="NoSpacing">
    <w:name w:val="No Spacing"/>
    <w:link w:val="NoSpacingChar"/>
    <w:uiPriority w:val="1"/>
    <w:qFormat/>
    <w:rsid w:val="008B4B09"/>
    <w:rPr>
      <w:rFonts w:eastAsiaTheme="minorEastAsia"/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8B4B09"/>
    <w:rPr>
      <w:rFonts w:eastAsiaTheme="minorEastAsia"/>
      <w:sz w:val="22"/>
      <w:szCs w:val="22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8B4B0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B4B09"/>
    <w:rPr>
      <w:lang w:val="de-CH"/>
    </w:rPr>
  </w:style>
  <w:style w:type="paragraph" w:styleId="Footer">
    <w:name w:val="footer"/>
    <w:basedOn w:val="Normal"/>
    <w:link w:val="FooterChar"/>
    <w:uiPriority w:val="99"/>
    <w:unhideWhenUsed/>
    <w:rsid w:val="008B4B0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B4B09"/>
    <w:rPr>
      <w:lang w:val="de-CH"/>
    </w:rPr>
  </w:style>
  <w:style w:type="character" w:styleId="PageNumber">
    <w:name w:val="page number"/>
    <w:basedOn w:val="DefaultParagraphFont"/>
    <w:uiPriority w:val="99"/>
    <w:semiHidden/>
    <w:unhideWhenUsed/>
    <w:rsid w:val="008B4B09"/>
  </w:style>
  <w:style w:type="paragraph" w:styleId="FootnoteText">
    <w:name w:val="footnote text"/>
    <w:basedOn w:val="Normal"/>
    <w:link w:val="FootnoteTextChar"/>
    <w:uiPriority w:val="99"/>
    <w:unhideWhenUsed/>
    <w:rsid w:val="000E568E"/>
  </w:style>
  <w:style w:type="character" w:customStyle="1" w:styleId="FootnoteTextChar">
    <w:name w:val="Footnote Text Char"/>
    <w:basedOn w:val="DefaultParagraphFont"/>
    <w:link w:val="FootnoteText"/>
    <w:uiPriority w:val="99"/>
    <w:rsid w:val="000E568E"/>
    <w:rPr>
      <w:lang w:val="de-CH"/>
    </w:rPr>
  </w:style>
  <w:style w:type="character" w:styleId="FootnoteReference">
    <w:name w:val="footnote reference"/>
    <w:basedOn w:val="DefaultParagraphFont"/>
    <w:uiPriority w:val="99"/>
    <w:unhideWhenUsed/>
    <w:rsid w:val="000E568E"/>
    <w:rPr>
      <w:vertAlign w:val="superscript"/>
    </w:rPr>
  </w:style>
  <w:style w:type="paragraph" w:styleId="Subtitle">
    <w:name w:val="Subtitle"/>
    <w:basedOn w:val="Normal"/>
    <w:next w:val="Normal"/>
    <w:link w:val="SubtitleChar"/>
    <w:uiPriority w:val="11"/>
    <w:qFormat/>
    <w:rsid w:val="00891A9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891A9C"/>
    <w:rPr>
      <w:rFonts w:eastAsiaTheme="minorEastAsia"/>
      <w:color w:val="5A5A5A" w:themeColor="text1" w:themeTint="A5"/>
      <w:spacing w:val="15"/>
      <w:sz w:val="22"/>
      <w:szCs w:val="22"/>
      <w:lang w:val="de-CH"/>
    </w:rPr>
  </w:style>
  <w:style w:type="character" w:styleId="SubtleEmphasis">
    <w:name w:val="Subtle Emphasis"/>
    <w:basedOn w:val="DefaultParagraphFont"/>
    <w:uiPriority w:val="19"/>
    <w:qFormat/>
    <w:rsid w:val="00891A9C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3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tiff"/><Relationship Id="rId30" Type="http://schemas.openxmlformats.org/officeDocument/2006/relationships/image" Target="media/image22.jpeg"/><Relationship Id="rId31" Type="http://schemas.openxmlformats.org/officeDocument/2006/relationships/image" Target="media/image23.jpeg"/><Relationship Id="rId32" Type="http://schemas.openxmlformats.org/officeDocument/2006/relationships/image" Target="media/image24.tiff"/><Relationship Id="rId33" Type="http://schemas.openxmlformats.org/officeDocument/2006/relationships/image" Target="media/image25.tiff"/><Relationship Id="rId34" Type="http://schemas.openxmlformats.org/officeDocument/2006/relationships/image" Target="media/image26.tiff"/><Relationship Id="rId35" Type="http://schemas.openxmlformats.org/officeDocument/2006/relationships/image" Target="media/image27.jpeg"/><Relationship Id="rId36" Type="http://schemas.openxmlformats.org/officeDocument/2006/relationships/image" Target="media/image28.jpeg"/><Relationship Id="rId37" Type="http://schemas.openxmlformats.org/officeDocument/2006/relationships/image" Target="media/image29.jpeg"/><Relationship Id="rId38" Type="http://schemas.openxmlformats.org/officeDocument/2006/relationships/image" Target="media/image30.jpeg"/><Relationship Id="rId39" Type="http://schemas.openxmlformats.org/officeDocument/2006/relationships/image" Target="media/image31.jpeg"/><Relationship Id="rId50" Type="http://schemas.openxmlformats.org/officeDocument/2006/relationships/image" Target="media/image42.jpeg"/><Relationship Id="rId51" Type="http://schemas.openxmlformats.org/officeDocument/2006/relationships/image" Target="media/image43.jpeg"/><Relationship Id="rId52" Type="http://schemas.openxmlformats.org/officeDocument/2006/relationships/image" Target="media/image44.jpeg"/><Relationship Id="rId53" Type="http://schemas.openxmlformats.org/officeDocument/2006/relationships/image" Target="media/image45.jpeg"/><Relationship Id="rId54" Type="http://schemas.openxmlformats.org/officeDocument/2006/relationships/image" Target="media/image46.tiff"/><Relationship Id="rId55" Type="http://schemas.openxmlformats.org/officeDocument/2006/relationships/image" Target="media/image47.jpeg"/><Relationship Id="rId56" Type="http://schemas.openxmlformats.org/officeDocument/2006/relationships/image" Target="media/image48.jpeg"/><Relationship Id="rId57" Type="http://schemas.openxmlformats.org/officeDocument/2006/relationships/image" Target="media/image49.jpeg"/><Relationship Id="rId58" Type="http://schemas.openxmlformats.org/officeDocument/2006/relationships/image" Target="media/image50.tiff"/><Relationship Id="rId59" Type="http://schemas.openxmlformats.org/officeDocument/2006/relationships/image" Target="media/image51.tiff"/><Relationship Id="rId70" Type="http://schemas.openxmlformats.org/officeDocument/2006/relationships/image" Target="media/image62.jpeg"/><Relationship Id="rId71" Type="http://schemas.openxmlformats.org/officeDocument/2006/relationships/image" Target="media/image63.jpeg"/><Relationship Id="rId72" Type="http://schemas.openxmlformats.org/officeDocument/2006/relationships/image" Target="media/image64.jpeg"/><Relationship Id="rId73" Type="http://schemas.openxmlformats.org/officeDocument/2006/relationships/image" Target="media/image65.jpeg"/><Relationship Id="rId74" Type="http://schemas.openxmlformats.org/officeDocument/2006/relationships/image" Target="media/image66.jpeg"/><Relationship Id="rId75" Type="http://schemas.openxmlformats.org/officeDocument/2006/relationships/image" Target="media/image67.jpeg"/><Relationship Id="rId76" Type="http://schemas.openxmlformats.org/officeDocument/2006/relationships/image" Target="media/image68.jpeg"/><Relationship Id="rId77" Type="http://schemas.openxmlformats.org/officeDocument/2006/relationships/image" Target="media/image69.jpeg"/><Relationship Id="rId78" Type="http://schemas.openxmlformats.org/officeDocument/2006/relationships/image" Target="media/image70.jpeg"/><Relationship Id="rId79" Type="http://schemas.openxmlformats.org/officeDocument/2006/relationships/image" Target="media/image71.jpeg"/><Relationship Id="rId90" Type="http://schemas.openxmlformats.org/officeDocument/2006/relationships/fontTable" Target="fontTable.xml"/><Relationship Id="rId91" Type="http://schemas.openxmlformats.org/officeDocument/2006/relationships/theme" Target="theme/theme1.xml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tiff"/><Relationship Id="rId23" Type="http://schemas.openxmlformats.org/officeDocument/2006/relationships/image" Target="media/image16.tiff"/><Relationship Id="rId24" Type="http://schemas.openxmlformats.org/officeDocument/2006/relationships/image" Target="media/image17.tiff"/><Relationship Id="rId25" Type="http://schemas.openxmlformats.org/officeDocument/2006/relationships/image" Target="media/image18.jpeg"/><Relationship Id="rId26" Type="http://schemas.openxmlformats.org/officeDocument/2006/relationships/image" Target="media/image19.tiff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microsoft.com/office/2007/relationships/hdphoto" Target="media/hdphoto1.wdp"/><Relationship Id="rId40" Type="http://schemas.openxmlformats.org/officeDocument/2006/relationships/image" Target="media/image32.jpeg"/><Relationship Id="rId41" Type="http://schemas.openxmlformats.org/officeDocument/2006/relationships/image" Target="media/image33.jpeg"/><Relationship Id="rId42" Type="http://schemas.openxmlformats.org/officeDocument/2006/relationships/image" Target="media/image34.jpeg"/><Relationship Id="rId43" Type="http://schemas.openxmlformats.org/officeDocument/2006/relationships/image" Target="media/image35.jpeg"/><Relationship Id="rId44" Type="http://schemas.openxmlformats.org/officeDocument/2006/relationships/image" Target="media/image36.jpeg"/><Relationship Id="rId45" Type="http://schemas.openxmlformats.org/officeDocument/2006/relationships/image" Target="media/image37.tiff"/><Relationship Id="rId46" Type="http://schemas.openxmlformats.org/officeDocument/2006/relationships/image" Target="media/image38.jpeg"/><Relationship Id="rId47" Type="http://schemas.openxmlformats.org/officeDocument/2006/relationships/image" Target="media/image39.tiff"/><Relationship Id="rId48" Type="http://schemas.openxmlformats.org/officeDocument/2006/relationships/image" Target="media/image40.tiff"/><Relationship Id="rId49" Type="http://schemas.openxmlformats.org/officeDocument/2006/relationships/image" Target="media/image41.jpeg"/><Relationship Id="rId60" Type="http://schemas.openxmlformats.org/officeDocument/2006/relationships/image" Target="media/image52.tiff"/><Relationship Id="rId61" Type="http://schemas.openxmlformats.org/officeDocument/2006/relationships/image" Target="media/image53.jpeg"/><Relationship Id="rId62" Type="http://schemas.openxmlformats.org/officeDocument/2006/relationships/image" Target="media/image54.tiff"/><Relationship Id="rId63" Type="http://schemas.openxmlformats.org/officeDocument/2006/relationships/image" Target="media/image55.jpeg"/><Relationship Id="rId64" Type="http://schemas.openxmlformats.org/officeDocument/2006/relationships/image" Target="media/image56.jpeg"/><Relationship Id="rId65" Type="http://schemas.openxmlformats.org/officeDocument/2006/relationships/image" Target="media/image57.jpeg"/><Relationship Id="rId66" Type="http://schemas.openxmlformats.org/officeDocument/2006/relationships/image" Target="media/image58.jpeg"/><Relationship Id="rId67" Type="http://schemas.openxmlformats.org/officeDocument/2006/relationships/image" Target="media/image59.jpeg"/><Relationship Id="rId68" Type="http://schemas.openxmlformats.org/officeDocument/2006/relationships/image" Target="media/image60.jpeg"/><Relationship Id="rId69" Type="http://schemas.openxmlformats.org/officeDocument/2006/relationships/image" Target="media/image61.jpeg"/><Relationship Id="rId80" Type="http://schemas.openxmlformats.org/officeDocument/2006/relationships/image" Target="media/image72.jpeg"/><Relationship Id="rId81" Type="http://schemas.openxmlformats.org/officeDocument/2006/relationships/image" Target="media/image73.jpeg"/><Relationship Id="rId82" Type="http://schemas.openxmlformats.org/officeDocument/2006/relationships/image" Target="media/image74.tiff"/><Relationship Id="rId83" Type="http://schemas.openxmlformats.org/officeDocument/2006/relationships/image" Target="media/image75.tiff"/><Relationship Id="rId84" Type="http://schemas.openxmlformats.org/officeDocument/2006/relationships/image" Target="media/image76.jpeg"/><Relationship Id="rId85" Type="http://schemas.openxmlformats.org/officeDocument/2006/relationships/image" Target="media/image77.jpeg"/><Relationship Id="rId86" Type="http://schemas.openxmlformats.org/officeDocument/2006/relationships/image" Target="media/image78.jpeg"/><Relationship Id="rId87" Type="http://schemas.openxmlformats.org/officeDocument/2006/relationships/header" Target="header1.xml"/><Relationship Id="rId88" Type="http://schemas.openxmlformats.org/officeDocument/2006/relationships/footer" Target="footer1.xml"/><Relationship Id="rId8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3C3385F-DCAC-B049-9FAB-75C20F16A7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648</TotalTime>
  <Pages>59</Pages>
  <Words>5059</Words>
  <Characters>28840</Characters>
  <Application>Microsoft Macintosh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HUMANBIOLOGIE</vt:lpstr>
    </vt:vector>
  </TitlesOfParts>
  <Company>jolau.ch</Company>
  <LinksUpToDate>false</LinksUpToDate>
  <CharactersWithSpaces>33832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HUMANBIOLOGIE</dc:title>
  <dc:subject>Biologie – Band B</dc:subject>
  <dc:creator>Jonas Lauener</dc:creator>
  <cp:keywords/>
  <dc:description/>
  <cp:lastModifiedBy>Jonas Lauener</cp:lastModifiedBy>
  <cp:revision>80</cp:revision>
  <cp:lastPrinted>2016-06-06T21:15:00Z</cp:lastPrinted>
  <dcterms:created xsi:type="dcterms:W3CDTF">2016-03-03T12:56:00Z</dcterms:created>
  <dcterms:modified xsi:type="dcterms:W3CDTF">2016-09-07T13:00:00Z</dcterms:modified>
</cp:coreProperties>
</file>